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407" w:rsidRDefault="00937407" w:rsidP="00FD2B79">
      <w:pPr>
        <w:pStyle w:val="Fuzeile"/>
        <w:tabs>
          <w:tab w:val="left" w:pos="708"/>
        </w:tabs>
        <w:outlineLvl w:val="0"/>
        <w:rPr>
          <w:sz w:val="32"/>
          <w:szCs w:val="32"/>
        </w:rPr>
      </w:pPr>
    </w:p>
    <w:p w:rsidR="00840DA9" w:rsidRPr="00740BA5" w:rsidRDefault="008506A0" w:rsidP="00FD2B79">
      <w:pPr>
        <w:pStyle w:val="Fuzeile"/>
        <w:tabs>
          <w:tab w:val="left" w:pos="708"/>
        </w:tabs>
        <w:outlineLvl w:val="0"/>
        <w:rPr>
          <w:b/>
          <w:sz w:val="36"/>
          <w:szCs w:val="36"/>
        </w:rPr>
      </w:pPr>
      <w:r w:rsidRPr="00740BA5">
        <w:rPr>
          <w:b/>
          <w:sz w:val="36"/>
          <w:szCs w:val="36"/>
        </w:rPr>
        <w:t>Bericht auf der Mitgliede</w:t>
      </w:r>
      <w:r w:rsidR="00EA252A" w:rsidRPr="00740BA5">
        <w:rPr>
          <w:b/>
          <w:sz w:val="36"/>
          <w:szCs w:val="36"/>
        </w:rPr>
        <w:t xml:space="preserve">rversammlung am </w:t>
      </w:r>
      <w:r w:rsidR="00840DA9" w:rsidRPr="00740BA5">
        <w:rPr>
          <w:b/>
          <w:sz w:val="36"/>
          <w:szCs w:val="36"/>
        </w:rPr>
        <w:t>11</w:t>
      </w:r>
      <w:r w:rsidR="00EA252A" w:rsidRPr="00740BA5">
        <w:rPr>
          <w:b/>
          <w:sz w:val="36"/>
          <w:szCs w:val="36"/>
        </w:rPr>
        <w:t>. Mai 201</w:t>
      </w:r>
      <w:r w:rsidR="00840DA9" w:rsidRPr="00740BA5">
        <w:rPr>
          <w:b/>
          <w:sz w:val="36"/>
          <w:szCs w:val="36"/>
        </w:rPr>
        <w:t>9</w:t>
      </w:r>
      <w:r w:rsidRPr="00740BA5">
        <w:rPr>
          <w:b/>
          <w:sz w:val="36"/>
          <w:szCs w:val="36"/>
        </w:rPr>
        <w:t xml:space="preserve"> zur Lage des Vereins und der Zeitschrift</w:t>
      </w:r>
    </w:p>
    <w:p w:rsidR="00840DA9" w:rsidRDefault="00840DA9" w:rsidP="00FD2B79">
      <w:pPr>
        <w:pStyle w:val="Fuzeile"/>
        <w:tabs>
          <w:tab w:val="left" w:pos="708"/>
        </w:tabs>
        <w:outlineLvl w:val="0"/>
        <w:rPr>
          <w:sz w:val="32"/>
          <w:szCs w:val="32"/>
        </w:rPr>
      </w:pPr>
    </w:p>
    <w:p w:rsidR="00840DA9" w:rsidRDefault="00840DA9" w:rsidP="00FD2B79">
      <w:pPr>
        <w:pStyle w:val="Fuzeile"/>
        <w:tabs>
          <w:tab w:val="left" w:pos="708"/>
        </w:tabs>
        <w:outlineLvl w:val="0"/>
        <w:rPr>
          <w:sz w:val="32"/>
          <w:szCs w:val="32"/>
        </w:rPr>
      </w:pPr>
    </w:p>
    <w:p w:rsidR="00E132A9" w:rsidRDefault="00740BA5" w:rsidP="00FD2B79">
      <w:pPr>
        <w:pStyle w:val="Fuzeile"/>
        <w:tabs>
          <w:tab w:val="left" w:pos="708"/>
        </w:tabs>
        <w:outlineLvl w:val="0"/>
        <w:rPr>
          <w:sz w:val="32"/>
          <w:szCs w:val="32"/>
        </w:rPr>
      </w:pPr>
      <w:r>
        <w:rPr>
          <w:sz w:val="32"/>
          <w:szCs w:val="32"/>
        </w:rPr>
        <w:t xml:space="preserve">Vor fünf Jahren hatte der Name „Tumult“ </w:t>
      </w:r>
      <w:r w:rsidR="00F26E96">
        <w:rPr>
          <w:sz w:val="32"/>
          <w:szCs w:val="32"/>
        </w:rPr>
        <w:t xml:space="preserve">noch </w:t>
      </w:r>
      <w:r>
        <w:rPr>
          <w:sz w:val="32"/>
          <w:szCs w:val="32"/>
        </w:rPr>
        <w:t>den Reiz des Neuen in einem intellektuellen Randsegment. Dort, in der Nische, musste man sich um die Sonderstellung keine Sorgen machen</w:t>
      </w:r>
      <w:r w:rsidR="00DB7B03">
        <w:rPr>
          <w:sz w:val="32"/>
          <w:szCs w:val="32"/>
        </w:rPr>
        <w:t>.</w:t>
      </w:r>
      <w:r>
        <w:rPr>
          <w:sz w:val="32"/>
          <w:szCs w:val="32"/>
        </w:rPr>
        <w:t xml:space="preserve"> Heute hat der Name einen vielleicht zehnmal höheren Bekanntheitsgrad</w:t>
      </w:r>
      <w:r w:rsidR="00963722">
        <w:rPr>
          <w:sz w:val="32"/>
          <w:szCs w:val="32"/>
        </w:rPr>
        <w:t>. A</w:t>
      </w:r>
      <w:r w:rsidR="00DB7B03">
        <w:rPr>
          <w:sz w:val="32"/>
          <w:szCs w:val="32"/>
        </w:rPr>
        <w:t xml:space="preserve">ber </w:t>
      </w:r>
      <w:r w:rsidR="00963722">
        <w:rPr>
          <w:sz w:val="32"/>
          <w:szCs w:val="32"/>
        </w:rPr>
        <w:t>in</w:t>
      </w:r>
      <w:r w:rsidR="00F26E96">
        <w:rPr>
          <w:sz w:val="32"/>
          <w:szCs w:val="32"/>
        </w:rPr>
        <w:t xml:space="preserve"> dem rasch expandierten</w:t>
      </w:r>
      <w:r w:rsidR="00963722">
        <w:rPr>
          <w:sz w:val="32"/>
          <w:szCs w:val="32"/>
        </w:rPr>
        <w:t xml:space="preserve"> Angebot</w:t>
      </w:r>
      <w:r w:rsidR="00F26E96">
        <w:rPr>
          <w:sz w:val="32"/>
          <w:szCs w:val="32"/>
        </w:rPr>
        <w:t xml:space="preserve"> vo</w:t>
      </w:r>
      <w:r w:rsidR="00DA1672">
        <w:rPr>
          <w:sz w:val="32"/>
          <w:szCs w:val="32"/>
        </w:rPr>
        <w:t>n Alternativen Medien</w:t>
      </w:r>
      <w:r w:rsidR="00DB7B03">
        <w:rPr>
          <w:sz w:val="32"/>
          <w:szCs w:val="32"/>
        </w:rPr>
        <w:t xml:space="preserve"> </w:t>
      </w:r>
      <w:r w:rsidR="00E132A9">
        <w:rPr>
          <w:sz w:val="32"/>
          <w:szCs w:val="32"/>
        </w:rPr>
        <w:t>gerät</w:t>
      </w:r>
      <w:r w:rsidR="00F26E96">
        <w:rPr>
          <w:sz w:val="32"/>
          <w:szCs w:val="32"/>
        </w:rPr>
        <w:t xml:space="preserve"> – nicht die Eigenart, aber –</w:t>
      </w:r>
      <w:r w:rsidR="00E132A9">
        <w:rPr>
          <w:sz w:val="32"/>
          <w:szCs w:val="32"/>
        </w:rPr>
        <w:t xml:space="preserve"> die </w:t>
      </w:r>
      <w:r w:rsidR="00DB7B03">
        <w:rPr>
          <w:sz w:val="32"/>
          <w:szCs w:val="32"/>
        </w:rPr>
        <w:t xml:space="preserve">Erkennbarkeit der Eigenart von </w:t>
      </w:r>
      <w:r w:rsidR="00DB7B03">
        <w:rPr>
          <w:i/>
          <w:sz w:val="32"/>
          <w:szCs w:val="32"/>
        </w:rPr>
        <w:t>TUMUL</w:t>
      </w:r>
      <w:r w:rsidR="00E132A9">
        <w:rPr>
          <w:i/>
          <w:sz w:val="32"/>
          <w:szCs w:val="32"/>
        </w:rPr>
        <w:t>T</w:t>
      </w:r>
      <w:r w:rsidR="00E132A9">
        <w:rPr>
          <w:sz w:val="32"/>
          <w:szCs w:val="32"/>
        </w:rPr>
        <w:t xml:space="preserve"> in Gefahr. Ich spreche </w:t>
      </w:r>
      <w:r w:rsidR="00963722">
        <w:rPr>
          <w:sz w:val="32"/>
          <w:szCs w:val="32"/>
        </w:rPr>
        <w:t xml:space="preserve">also </w:t>
      </w:r>
      <w:r w:rsidR="009F04D0">
        <w:rPr>
          <w:sz w:val="32"/>
          <w:szCs w:val="32"/>
        </w:rPr>
        <w:t>von</w:t>
      </w:r>
      <w:r w:rsidR="00E132A9">
        <w:rPr>
          <w:sz w:val="32"/>
          <w:szCs w:val="32"/>
        </w:rPr>
        <w:t xml:space="preserve"> Unterscheidbarkeit. </w:t>
      </w:r>
      <w:r w:rsidR="00963722">
        <w:rPr>
          <w:sz w:val="32"/>
          <w:szCs w:val="32"/>
        </w:rPr>
        <w:t xml:space="preserve">Unsere Arbeit droht </w:t>
      </w:r>
      <w:r w:rsidR="00E132A9">
        <w:rPr>
          <w:sz w:val="32"/>
          <w:szCs w:val="32"/>
        </w:rPr>
        <w:t xml:space="preserve">gleichgeschaltet und vereinnahmt zu werden, und zwar in zweifacher Hinsicht. </w:t>
      </w:r>
    </w:p>
    <w:p w:rsidR="00F95AA3" w:rsidRDefault="00F95AA3" w:rsidP="00FD2B79">
      <w:pPr>
        <w:pStyle w:val="Fuzeile"/>
        <w:tabs>
          <w:tab w:val="left" w:pos="708"/>
        </w:tabs>
        <w:outlineLvl w:val="0"/>
        <w:rPr>
          <w:sz w:val="32"/>
          <w:szCs w:val="32"/>
        </w:rPr>
      </w:pPr>
      <w:r>
        <w:rPr>
          <w:sz w:val="32"/>
          <w:szCs w:val="32"/>
        </w:rPr>
        <w:tab/>
      </w:r>
      <w:r w:rsidRPr="00DC1444">
        <w:rPr>
          <w:b/>
          <w:sz w:val="32"/>
          <w:szCs w:val="32"/>
        </w:rPr>
        <w:t>Zum einen</w:t>
      </w:r>
      <w:r>
        <w:rPr>
          <w:sz w:val="32"/>
          <w:szCs w:val="32"/>
        </w:rPr>
        <w:t xml:space="preserve">, grundlegend: </w:t>
      </w:r>
      <w:r w:rsidR="009F04D0">
        <w:rPr>
          <w:sz w:val="32"/>
          <w:szCs w:val="32"/>
        </w:rPr>
        <w:t xml:space="preserve">der öffentliche </w:t>
      </w:r>
      <w:r>
        <w:rPr>
          <w:sz w:val="32"/>
          <w:szCs w:val="32"/>
        </w:rPr>
        <w:t>Sprachgebrauch</w:t>
      </w:r>
      <w:r w:rsidR="009F04D0">
        <w:rPr>
          <w:sz w:val="32"/>
          <w:szCs w:val="32"/>
        </w:rPr>
        <w:t xml:space="preserve"> insgesamt</w:t>
      </w:r>
      <w:r>
        <w:rPr>
          <w:sz w:val="32"/>
          <w:szCs w:val="32"/>
        </w:rPr>
        <w:t xml:space="preserve">, </w:t>
      </w:r>
      <w:r w:rsidR="009F04D0">
        <w:rPr>
          <w:sz w:val="32"/>
          <w:szCs w:val="32"/>
        </w:rPr>
        <w:t xml:space="preserve">die bloße </w:t>
      </w:r>
      <w:r>
        <w:rPr>
          <w:sz w:val="32"/>
          <w:szCs w:val="32"/>
        </w:rPr>
        <w:t xml:space="preserve">Beschreibung des Wirklichen und </w:t>
      </w:r>
      <w:r w:rsidR="009F04D0">
        <w:rPr>
          <w:sz w:val="32"/>
          <w:szCs w:val="32"/>
        </w:rPr>
        <w:t xml:space="preserve">des </w:t>
      </w:r>
      <w:r>
        <w:rPr>
          <w:sz w:val="32"/>
          <w:szCs w:val="32"/>
        </w:rPr>
        <w:t>Absehbare</w:t>
      </w:r>
      <w:r w:rsidR="00257B2A">
        <w:rPr>
          <w:sz w:val="32"/>
          <w:szCs w:val="32"/>
        </w:rPr>
        <w:t>n</w:t>
      </w:r>
      <w:r>
        <w:rPr>
          <w:sz w:val="32"/>
          <w:szCs w:val="32"/>
        </w:rPr>
        <w:t xml:space="preserve">, erst recht die </w:t>
      </w:r>
      <w:r w:rsidR="009F04D0">
        <w:rPr>
          <w:sz w:val="32"/>
          <w:szCs w:val="32"/>
        </w:rPr>
        <w:t>Zeit- und Kulturdiagnostik</w:t>
      </w:r>
      <w:r>
        <w:rPr>
          <w:sz w:val="32"/>
          <w:szCs w:val="32"/>
        </w:rPr>
        <w:t xml:space="preserve"> und die politische Auseinandersetzung finden in einer dichten Hülle aus Begriffswatte statt, </w:t>
      </w:r>
      <w:r w:rsidR="009F04D0">
        <w:rPr>
          <w:sz w:val="32"/>
          <w:szCs w:val="32"/>
        </w:rPr>
        <w:t>in eine</w:t>
      </w:r>
      <w:r w:rsidR="00963722">
        <w:rPr>
          <w:sz w:val="32"/>
          <w:szCs w:val="32"/>
        </w:rPr>
        <w:t>m Rahmen</w:t>
      </w:r>
      <w:r w:rsidR="009F04D0">
        <w:rPr>
          <w:sz w:val="32"/>
          <w:szCs w:val="32"/>
        </w:rPr>
        <w:t xml:space="preserve"> </w:t>
      </w:r>
      <w:r>
        <w:rPr>
          <w:sz w:val="32"/>
          <w:szCs w:val="32"/>
        </w:rPr>
        <w:t>apodiktischer Vorverständnisse</w:t>
      </w:r>
      <w:r w:rsidR="009F04D0">
        <w:rPr>
          <w:sz w:val="32"/>
          <w:szCs w:val="32"/>
        </w:rPr>
        <w:t xml:space="preserve">, die das Vokabular und die </w:t>
      </w:r>
      <w:r w:rsidR="00963722">
        <w:rPr>
          <w:sz w:val="32"/>
          <w:szCs w:val="32"/>
        </w:rPr>
        <w:t>Argumentation</w:t>
      </w:r>
      <w:r w:rsidR="009F04D0">
        <w:rPr>
          <w:sz w:val="32"/>
          <w:szCs w:val="32"/>
        </w:rPr>
        <w:t xml:space="preserve"> nach löblichen und verdächtigen und verwerflichen </w:t>
      </w:r>
      <w:r w:rsidR="00963722">
        <w:rPr>
          <w:sz w:val="32"/>
          <w:szCs w:val="32"/>
        </w:rPr>
        <w:t>Kennzeichen</w:t>
      </w:r>
      <w:r w:rsidR="009F04D0">
        <w:rPr>
          <w:sz w:val="32"/>
          <w:szCs w:val="32"/>
        </w:rPr>
        <w:t xml:space="preserve"> sortieren.</w:t>
      </w:r>
      <w:r>
        <w:rPr>
          <w:sz w:val="32"/>
          <w:szCs w:val="32"/>
        </w:rPr>
        <w:t xml:space="preserve"> </w:t>
      </w:r>
      <w:r w:rsidR="004C5754">
        <w:rPr>
          <w:sz w:val="32"/>
          <w:szCs w:val="32"/>
        </w:rPr>
        <w:t>Eine hegemoniale Weltdeutung be</w:t>
      </w:r>
      <w:r w:rsidR="009F04D0">
        <w:rPr>
          <w:sz w:val="32"/>
          <w:szCs w:val="32"/>
        </w:rPr>
        <w:t xml:space="preserve">ansprucht das </w:t>
      </w:r>
      <w:r w:rsidR="004C5754">
        <w:rPr>
          <w:sz w:val="32"/>
          <w:szCs w:val="32"/>
        </w:rPr>
        <w:t>Recht zu entscheiden, was</w:t>
      </w:r>
      <w:r w:rsidR="003B3DBE">
        <w:rPr>
          <w:sz w:val="32"/>
          <w:szCs w:val="32"/>
        </w:rPr>
        <w:t xml:space="preserve"> real ist und was</w:t>
      </w:r>
      <w:r w:rsidR="004C5754">
        <w:rPr>
          <w:sz w:val="32"/>
          <w:szCs w:val="32"/>
        </w:rPr>
        <w:t xml:space="preserve"> </w:t>
      </w:r>
      <w:r w:rsidR="004C5754">
        <w:rPr>
          <w:i/>
          <w:sz w:val="32"/>
          <w:szCs w:val="32"/>
        </w:rPr>
        <w:t xml:space="preserve">fake </w:t>
      </w:r>
      <w:proofErr w:type="spellStart"/>
      <w:r w:rsidR="004C5754">
        <w:rPr>
          <w:i/>
          <w:sz w:val="32"/>
          <w:szCs w:val="32"/>
        </w:rPr>
        <w:t>news</w:t>
      </w:r>
      <w:proofErr w:type="spellEnd"/>
      <w:r w:rsidR="004C5754">
        <w:rPr>
          <w:i/>
          <w:sz w:val="32"/>
          <w:szCs w:val="32"/>
        </w:rPr>
        <w:t xml:space="preserve"> </w:t>
      </w:r>
      <w:r w:rsidR="004C5754">
        <w:rPr>
          <w:sz w:val="32"/>
          <w:szCs w:val="32"/>
        </w:rPr>
        <w:t xml:space="preserve">sind. </w:t>
      </w:r>
      <w:r>
        <w:rPr>
          <w:sz w:val="32"/>
          <w:szCs w:val="32"/>
        </w:rPr>
        <w:t xml:space="preserve">Themen, Fragestellungen, Kategorien, Befunde, Thesen sind – in wachsendem Ausmaß – schon </w:t>
      </w:r>
      <w:r w:rsidR="00C43C36">
        <w:rPr>
          <w:sz w:val="32"/>
          <w:szCs w:val="32"/>
        </w:rPr>
        <w:t xml:space="preserve">markiert und </w:t>
      </w:r>
      <w:r w:rsidR="00963722">
        <w:rPr>
          <w:sz w:val="32"/>
          <w:szCs w:val="32"/>
        </w:rPr>
        <w:t>verstanden</w:t>
      </w:r>
      <w:r>
        <w:rPr>
          <w:sz w:val="32"/>
          <w:szCs w:val="32"/>
        </w:rPr>
        <w:t xml:space="preserve">, bevor sie </w:t>
      </w:r>
      <w:r w:rsidR="00963722">
        <w:rPr>
          <w:sz w:val="32"/>
          <w:szCs w:val="32"/>
        </w:rPr>
        <w:t xml:space="preserve">überhaupt </w:t>
      </w:r>
      <w:r>
        <w:rPr>
          <w:sz w:val="32"/>
          <w:szCs w:val="32"/>
        </w:rPr>
        <w:t>gelesen werden.</w:t>
      </w:r>
      <w:r w:rsidR="004C5754">
        <w:rPr>
          <w:sz w:val="32"/>
          <w:szCs w:val="32"/>
        </w:rPr>
        <w:t xml:space="preserve"> D</w:t>
      </w:r>
      <w:r w:rsidR="003B3DBE">
        <w:rPr>
          <w:sz w:val="32"/>
          <w:szCs w:val="32"/>
        </w:rPr>
        <w:t>as</w:t>
      </w:r>
      <w:r w:rsidR="004C5754">
        <w:rPr>
          <w:sz w:val="32"/>
          <w:szCs w:val="32"/>
        </w:rPr>
        <w:t xml:space="preserve"> widerfährt </w:t>
      </w:r>
      <w:r w:rsidR="00963722">
        <w:rPr>
          <w:sz w:val="32"/>
          <w:szCs w:val="32"/>
        </w:rPr>
        <w:t>jetzt</w:t>
      </w:r>
      <w:r w:rsidR="004C5754">
        <w:rPr>
          <w:sz w:val="32"/>
          <w:szCs w:val="32"/>
        </w:rPr>
        <w:t xml:space="preserve"> immer wieder auch </w:t>
      </w:r>
      <w:r w:rsidR="004C5754">
        <w:rPr>
          <w:i/>
          <w:sz w:val="32"/>
          <w:szCs w:val="32"/>
        </w:rPr>
        <w:t>TUMULT</w:t>
      </w:r>
      <w:r w:rsidR="004C5754">
        <w:rPr>
          <w:sz w:val="32"/>
          <w:szCs w:val="32"/>
        </w:rPr>
        <w:t xml:space="preserve">: gelesen worden zu sein, bevor man geschrieben hat. </w:t>
      </w:r>
      <w:r w:rsidR="00257B2A">
        <w:rPr>
          <w:sz w:val="32"/>
          <w:szCs w:val="32"/>
        </w:rPr>
        <w:t xml:space="preserve">( … ) </w:t>
      </w:r>
    </w:p>
    <w:p w:rsidR="001E3364" w:rsidRDefault="001E3364" w:rsidP="00FD2B79">
      <w:pPr>
        <w:pStyle w:val="Fuzeile"/>
        <w:tabs>
          <w:tab w:val="left" w:pos="708"/>
        </w:tabs>
        <w:outlineLvl w:val="0"/>
        <w:rPr>
          <w:sz w:val="32"/>
          <w:szCs w:val="32"/>
        </w:rPr>
      </w:pPr>
      <w:r>
        <w:rPr>
          <w:sz w:val="32"/>
          <w:szCs w:val="32"/>
        </w:rPr>
        <w:tab/>
        <w:t xml:space="preserve">Und das ist nicht nur Ausdruck und Folge von Polarisierung, Meinungsstreit, Kulturkampf. Es hat </w:t>
      </w:r>
      <w:r w:rsidR="00963722">
        <w:rPr>
          <w:sz w:val="32"/>
          <w:szCs w:val="32"/>
        </w:rPr>
        <w:t>mittlerweile</w:t>
      </w:r>
      <w:r w:rsidR="00B07F72">
        <w:rPr>
          <w:sz w:val="32"/>
          <w:szCs w:val="32"/>
        </w:rPr>
        <w:t xml:space="preserve"> </w:t>
      </w:r>
      <w:r>
        <w:rPr>
          <w:sz w:val="32"/>
          <w:szCs w:val="32"/>
        </w:rPr>
        <w:t xml:space="preserve">auch technische Komponenten. </w:t>
      </w:r>
      <w:r w:rsidR="006B1A30">
        <w:rPr>
          <w:sz w:val="32"/>
          <w:szCs w:val="32"/>
        </w:rPr>
        <w:t xml:space="preserve">Die Softwarehersteller und Netzwerke bauen sprachliche Regulierungen in ihre Benutzerregeln ein und verstehen das nicht etwa als Zensur oder Parteinahme, sondern als Ausführung von Selbstverständlichkeiten oder Praktizierung gesetzlicher Vorgaben. </w:t>
      </w:r>
      <w:r>
        <w:rPr>
          <w:sz w:val="32"/>
          <w:szCs w:val="32"/>
        </w:rPr>
        <w:t>Das Internet, unter dem man sich eine Sphäre entfesselten Ausdrucks- und Mitteilungsverlangens vorgestellt hat, verwandelt sich in ein</w:t>
      </w:r>
      <w:r w:rsidR="006B1A30">
        <w:rPr>
          <w:sz w:val="32"/>
          <w:szCs w:val="32"/>
        </w:rPr>
        <w:t xml:space="preserve"> System von Filtern und Schleusen,</w:t>
      </w:r>
      <w:r>
        <w:rPr>
          <w:sz w:val="32"/>
          <w:szCs w:val="32"/>
        </w:rPr>
        <w:t xml:space="preserve"> ein Eldorado der Kontrolle durch Klassifizierung – </w:t>
      </w:r>
      <w:r w:rsidR="00963722">
        <w:rPr>
          <w:sz w:val="32"/>
          <w:szCs w:val="32"/>
        </w:rPr>
        <w:t xml:space="preserve">in edelster Absicht, </w:t>
      </w:r>
      <w:r w:rsidR="006B1A30">
        <w:rPr>
          <w:sz w:val="32"/>
          <w:szCs w:val="32"/>
        </w:rPr>
        <w:t xml:space="preserve">im Kampf gegen alles, was der </w:t>
      </w:r>
      <w:r w:rsidR="006B1A30">
        <w:rPr>
          <w:sz w:val="32"/>
          <w:szCs w:val="32"/>
        </w:rPr>
        <w:lastRenderedPageBreak/>
        <w:t xml:space="preserve">Verflüssigung widersteht, der </w:t>
      </w:r>
      <w:r>
        <w:rPr>
          <w:sz w:val="32"/>
          <w:szCs w:val="32"/>
        </w:rPr>
        <w:t>Gleichsetzung</w:t>
      </w:r>
      <w:r w:rsidR="003B3DBE">
        <w:rPr>
          <w:sz w:val="32"/>
          <w:szCs w:val="32"/>
        </w:rPr>
        <w:t xml:space="preserve">, </w:t>
      </w:r>
      <w:r w:rsidR="006B1A30">
        <w:rPr>
          <w:sz w:val="32"/>
          <w:szCs w:val="32"/>
        </w:rPr>
        <w:t xml:space="preserve">der </w:t>
      </w:r>
      <w:r>
        <w:rPr>
          <w:sz w:val="32"/>
          <w:szCs w:val="32"/>
        </w:rPr>
        <w:t>Konvertierbarkeit</w:t>
      </w:r>
      <w:r w:rsidR="006B1A30">
        <w:rPr>
          <w:sz w:val="32"/>
          <w:szCs w:val="32"/>
        </w:rPr>
        <w:t xml:space="preserve">, der </w:t>
      </w:r>
      <w:r>
        <w:rPr>
          <w:sz w:val="32"/>
          <w:szCs w:val="32"/>
        </w:rPr>
        <w:t>Austauschbarkeit.</w:t>
      </w:r>
      <w:r w:rsidR="00701782">
        <w:rPr>
          <w:sz w:val="32"/>
          <w:szCs w:val="32"/>
        </w:rPr>
        <w:t xml:space="preserve"> </w:t>
      </w:r>
      <w:r w:rsidR="00963722">
        <w:rPr>
          <w:sz w:val="32"/>
          <w:szCs w:val="32"/>
        </w:rPr>
        <w:t xml:space="preserve">Da werden </w:t>
      </w:r>
      <w:r w:rsidR="003B3DBE">
        <w:rPr>
          <w:sz w:val="32"/>
          <w:szCs w:val="32"/>
        </w:rPr>
        <w:t>bestimmte</w:t>
      </w:r>
      <w:r w:rsidR="00701782">
        <w:rPr>
          <w:sz w:val="32"/>
          <w:szCs w:val="32"/>
        </w:rPr>
        <w:t xml:space="preserve"> Wendungen und Begriffe </w:t>
      </w:r>
      <w:r w:rsidR="00257B2A">
        <w:rPr>
          <w:sz w:val="32"/>
          <w:szCs w:val="32"/>
        </w:rPr>
        <w:t xml:space="preserve">( … ) </w:t>
      </w:r>
      <w:r w:rsidR="00701782">
        <w:rPr>
          <w:sz w:val="32"/>
          <w:szCs w:val="32"/>
        </w:rPr>
        <w:t xml:space="preserve">gleichsam zur Fahndung ausgeschrieben. </w:t>
      </w:r>
      <w:r w:rsidR="003B3DBE">
        <w:rPr>
          <w:sz w:val="32"/>
          <w:szCs w:val="32"/>
        </w:rPr>
        <w:t>Eine p</w:t>
      </w:r>
      <w:r w:rsidR="00701782">
        <w:rPr>
          <w:sz w:val="32"/>
          <w:szCs w:val="32"/>
        </w:rPr>
        <w:t>räventive Rasterfahndung</w:t>
      </w:r>
      <w:r w:rsidR="003B3DBE">
        <w:rPr>
          <w:sz w:val="32"/>
          <w:szCs w:val="32"/>
        </w:rPr>
        <w:t xml:space="preserve"> schließt</w:t>
      </w:r>
      <w:r w:rsidR="00701782">
        <w:rPr>
          <w:sz w:val="32"/>
          <w:szCs w:val="32"/>
        </w:rPr>
        <w:t xml:space="preserve"> sicherheitshalber vom Verdacht auf d</w:t>
      </w:r>
      <w:r w:rsidR="00963722">
        <w:rPr>
          <w:sz w:val="32"/>
          <w:szCs w:val="32"/>
        </w:rPr>
        <w:t>as Übel</w:t>
      </w:r>
      <w:r w:rsidR="00701782">
        <w:rPr>
          <w:sz w:val="32"/>
          <w:szCs w:val="32"/>
        </w:rPr>
        <w:t>.</w:t>
      </w:r>
    </w:p>
    <w:p w:rsidR="00365806" w:rsidRDefault="00A403E5" w:rsidP="00FD2B79">
      <w:pPr>
        <w:pStyle w:val="Fuzeile"/>
        <w:tabs>
          <w:tab w:val="left" w:pos="708"/>
        </w:tabs>
        <w:outlineLvl w:val="0"/>
        <w:rPr>
          <w:sz w:val="32"/>
          <w:szCs w:val="32"/>
        </w:rPr>
      </w:pPr>
      <w:r>
        <w:rPr>
          <w:sz w:val="32"/>
          <w:szCs w:val="32"/>
        </w:rPr>
        <w:tab/>
        <w:t xml:space="preserve">Der Internet-basierte politische Diskurs wird durch Algorithmen </w:t>
      </w:r>
      <w:r w:rsidR="00257B2A">
        <w:rPr>
          <w:sz w:val="32"/>
          <w:szCs w:val="32"/>
        </w:rPr>
        <w:t xml:space="preserve">( … ) </w:t>
      </w:r>
      <w:r>
        <w:rPr>
          <w:sz w:val="32"/>
          <w:szCs w:val="32"/>
        </w:rPr>
        <w:t>geschützt, das heißt, durch Handlungsvorschriften, deren Durchsetzung sich schematisieren</w:t>
      </w:r>
      <w:r w:rsidR="003B3DBE">
        <w:rPr>
          <w:sz w:val="32"/>
          <w:szCs w:val="32"/>
        </w:rPr>
        <w:t xml:space="preserve"> </w:t>
      </w:r>
      <w:r w:rsidR="00821CB4">
        <w:rPr>
          <w:sz w:val="32"/>
          <w:szCs w:val="32"/>
        </w:rPr>
        <w:t xml:space="preserve">und </w:t>
      </w:r>
      <w:r>
        <w:rPr>
          <w:sz w:val="32"/>
          <w:szCs w:val="32"/>
        </w:rPr>
        <w:t xml:space="preserve">in eine Reihe von </w:t>
      </w:r>
      <w:r w:rsidR="00821CB4">
        <w:rPr>
          <w:sz w:val="32"/>
          <w:szCs w:val="32"/>
        </w:rPr>
        <w:t xml:space="preserve">ausschließenden </w:t>
      </w:r>
      <w:r>
        <w:rPr>
          <w:sz w:val="32"/>
          <w:szCs w:val="32"/>
        </w:rPr>
        <w:t xml:space="preserve">Einzelschritten aufteilen lässt. </w:t>
      </w:r>
      <w:r w:rsidR="008B0014">
        <w:rPr>
          <w:sz w:val="32"/>
          <w:szCs w:val="32"/>
        </w:rPr>
        <w:t xml:space="preserve">Einer dieser Schritte ist </w:t>
      </w:r>
      <w:r w:rsidR="00666C6E">
        <w:rPr>
          <w:sz w:val="32"/>
          <w:szCs w:val="32"/>
        </w:rPr>
        <w:t xml:space="preserve">die Beargwöhnung bestimmter Begriffe, etwa </w:t>
      </w:r>
      <w:r w:rsidR="000134F1">
        <w:rPr>
          <w:sz w:val="32"/>
          <w:szCs w:val="32"/>
        </w:rPr>
        <w:t>der</w:t>
      </w:r>
      <w:r w:rsidR="00666C6E">
        <w:rPr>
          <w:sz w:val="32"/>
          <w:szCs w:val="32"/>
        </w:rPr>
        <w:t xml:space="preserve"> </w:t>
      </w:r>
      <w:r w:rsidR="008B0014">
        <w:rPr>
          <w:sz w:val="32"/>
          <w:szCs w:val="32"/>
        </w:rPr>
        <w:t xml:space="preserve">Begriff der „Grenze“. Ich will </w:t>
      </w:r>
      <w:r w:rsidR="000134F1">
        <w:rPr>
          <w:sz w:val="32"/>
          <w:szCs w:val="32"/>
        </w:rPr>
        <w:t xml:space="preserve">hier </w:t>
      </w:r>
      <w:r w:rsidR="008B0014">
        <w:rPr>
          <w:sz w:val="32"/>
          <w:szCs w:val="32"/>
        </w:rPr>
        <w:t>nicht noch weiter ausholen. D</w:t>
      </w:r>
      <w:r w:rsidR="000134F1">
        <w:rPr>
          <w:sz w:val="32"/>
          <w:szCs w:val="32"/>
        </w:rPr>
        <w:t xml:space="preserve">ie </w:t>
      </w:r>
      <w:r w:rsidR="008B0014">
        <w:rPr>
          <w:sz w:val="32"/>
          <w:szCs w:val="32"/>
        </w:rPr>
        <w:t>Algorithmen bedroh</w:t>
      </w:r>
      <w:r w:rsidR="000134F1">
        <w:rPr>
          <w:sz w:val="32"/>
          <w:szCs w:val="32"/>
        </w:rPr>
        <w:t>en</w:t>
      </w:r>
      <w:r w:rsidR="008B0014">
        <w:rPr>
          <w:sz w:val="32"/>
          <w:szCs w:val="32"/>
        </w:rPr>
        <w:t xml:space="preserve"> auch </w:t>
      </w:r>
      <w:r w:rsidR="008B0014">
        <w:rPr>
          <w:i/>
          <w:sz w:val="32"/>
          <w:szCs w:val="32"/>
        </w:rPr>
        <w:t xml:space="preserve">TUMULT. </w:t>
      </w:r>
      <w:r w:rsidR="007E5268">
        <w:rPr>
          <w:sz w:val="32"/>
          <w:szCs w:val="32"/>
        </w:rPr>
        <w:t xml:space="preserve">Der Zuschreibung, dass </w:t>
      </w:r>
      <w:r w:rsidR="007E5268">
        <w:rPr>
          <w:i/>
          <w:sz w:val="32"/>
          <w:szCs w:val="32"/>
        </w:rPr>
        <w:t>TUMULT</w:t>
      </w:r>
      <w:r w:rsidR="007E5268">
        <w:rPr>
          <w:sz w:val="32"/>
          <w:szCs w:val="32"/>
        </w:rPr>
        <w:t xml:space="preserve"> zu</w:t>
      </w:r>
      <w:r w:rsidR="00257B2A">
        <w:rPr>
          <w:sz w:val="32"/>
          <w:szCs w:val="32"/>
        </w:rPr>
        <w:t xml:space="preserve"> einem bestimmten politischen Lager </w:t>
      </w:r>
      <w:r w:rsidR="007E5268">
        <w:rPr>
          <w:sz w:val="32"/>
          <w:szCs w:val="32"/>
        </w:rPr>
        <w:t>gehöre, ist schlecht zu widersprechen, weil der Widerspruch selbst schon ein Verdachtsmerkmal ist und, schlimmer noch, weil Klarstellung nur möglich ist, wenn man sich den Algorithmus der Kontrolleure</w:t>
      </w:r>
      <w:r w:rsidR="000134F1">
        <w:rPr>
          <w:sz w:val="32"/>
          <w:szCs w:val="32"/>
        </w:rPr>
        <w:t xml:space="preserve"> </w:t>
      </w:r>
      <w:r w:rsidR="007E5268">
        <w:rPr>
          <w:sz w:val="32"/>
          <w:szCs w:val="32"/>
        </w:rPr>
        <w:t xml:space="preserve">teilweise aneignet. </w:t>
      </w:r>
      <w:r w:rsidR="00257B2A">
        <w:rPr>
          <w:sz w:val="32"/>
          <w:szCs w:val="32"/>
        </w:rPr>
        <w:t xml:space="preserve">( … ) </w:t>
      </w:r>
    </w:p>
    <w:p w:rsidR="00C1723C" w:rsidRDefault="00365806" w:rsidP="00FD2B79">
      <w:pPr>
        <w:pStyle w:val="Fuzeile"/>
        <w:tabs>
          <w:tab w:val="left" w:pos="708"/>
        </w:tabs>
        <w:outlineLvl w:val="0"/>
        <w:rPr>
          <w:i/>
          <w:sz w:val="32"/>
          <w:szCs w:val="32"/>
        </w:rPr>
      </w:pPr>
      <w:r>
        <w:rPr>
          <w:sz w:val="32"/>
          <w:szCs w:val="32"/>
        </w:rPr>
        <w:tab/>
        <w:t xml:space="preserve">Die </w:t>
      </w:r>
      <w:r w:rsidRPr="00DC1444">
        <w:rPr>
          <w:b/>
          <w:sz w:val="32"/>
          <w:szCs w:val="32"/>
        </w:rPr>
        <w:t>zweite</w:t>
      </w:r>
      <w:r>
        <w:rPr>
          <w:sz w:val="32"/>
          <w:szCs w:val="32"/>
        </w:rPr>
        <w:t xml:space="preserve"> Gefahr für die Unterscheidbarkeit von </w:t>
      </w:r>
      <w:r>
        <w:rPr>
          <w:i/>
          <w:sz w:val="32"/>
          <w:szCs w:val="32"/>
        </w:rPr>
        <w:t xml:space="preserve">TUMULT </w:t>
      </w:r>
      <w:r>
        <w:rPr>
          <w:sz w:val="32"/>
          <w:szCs w:val="32"/>
        </w:rPr>
        <w:t xml:space="preserve">geht von der Entwicklung </w:t>
      </w:r>
      <w:r w:rsidR="000134F1">
        <w:rPr>
          <w:sz w:val="32"/>
          <w:szCs w:val="32"/>
        </w:rPr>
        <w:t>auf dem</w:t>
      </w:r>
      <w:r>
        <w:rPr>
          <w:sz w:val="32"/>
          <w:szCs w:val="32"/>
        </w:rPr>
        <w:t xml:space="preserve"> Zeitschriftenmarkt aus. André Lichtschlag, </w:t>
      </w:r>
      <w:r w:rsidR="009606E7">
        <w:rPr>
          <w:sz w:val="32"/>
          <w:szCs w:val="32"/>
        </w:rPr>
        <w:t xml:space="preserve">der </w:t>
      </w:r>
      <w:r w:rsidR="00286CF2">
        <w:rPr>
          <w:sz w:val="32"/>
          <w:szCs w:val="32"/>
        </w:rPr>
        <w:t xml:space="preserve">als Chefredakteur der Zeitschrift </w:t>
      </w:r>
      <w:r w:rsidR="00286CF2">
        <w:rPr>
          <w:i/>
          <w:sz w:val="32"/>
          <w:szCs w:val="32"/>
        </w:rPr>
        <w:t xml:space="preserve">eigentümlich frei </w:t>
      </w:r>
      <w:r w:rsidR="00286CF2">
        <w:rPr>
          <w:sz w:val="32"/>
          <w:szCs w:val="32"/>
        </w:rPr>
        <w:t>einer der Hauptbetroffenen dieser Entwicklung</w:t>
      </w:r>
      <w:r w:rsidR="009606E7">
        <w:rPr>
          <w:sz w:val="32"/>
          <w:szCs w:val="32"/>
        </w:rPr>
        <w:t xml:space="preserve"> ist</w:t>
      </w:r>
      <w:r w:rsidR="00286CF2">
        <w:rPr>
          <w:sz w:val="32"/>
          <w:szCs w:val="32"/>
        </w:rPr>
        <w:t xml:space="preserve">, hat in einem Artikel das Überangebot im Segment der „Alternativen Medien“ beschrieben und darüber geklagt, dass der Marktzutritt </w:t>
      </w:r>
      <w:r w:rsidR="000134F1">
        <w:rPr>
          <w:sz w:val="32"/>
          <w:szCs w:val="32"/>
        </w:rPr>
        <w:t xml:space="preserve">weiterer, auch größerer </w:t>
      </w:r>
      <w:r w:rsidR="00286CF2">
        <w:rPr>
          <w:sz w:val="32"/>
          <w:szCs w:val="32"/>
        </w:rPr>
        <w:t xml:space="preserve">Verlage und Zusatzangebote auf Blogs und Plattformen des Internet </w:t>
      </w:r>
      <w:r w:rsidR="00286CF2">
        <w:rPr>
          <w:i/>
          <w:sz w:val="32"/>
          <w:szCs w:val="32"/>
        </w:rPr>
        <w:t xml:space="preserve">ohne Bezahlschranke </w:t>
      </w:r>
      <w:r w:rsidR="00286CF2">
        <w:rPr>
          <w:sz w:val="32"/>
          <w:szCs w:val="32"/>
        </w:rPr>
        <w:t>an der kommerziellen Grundlage der Alternativen Medien nag</w:t>
      </w:r>
      <w:r w:rsidR="009606E7">
        <w:rPr>
          <w:sz w:val="32"/>
          <w:szCs w:val="32"/>
        </w:rPr>
        <w:t>t</w:t>
      </w:r>
      <w:r w:rsidR="00286CF2">
        <w:rPr>
          <w:sz w:val="32"/>
          <w:szCs w:val="32"/>
        </w:rPr>
        <w:t xml:space="preserve">. </w:t>
      </w:r>
      <w:r w:rsidR="00470EB5">
        <w:rPr>
          <w:sz w:val="32"/>
          <w:szCs w:val="32"/>
        </w:rPr>
        <w:t xml:space="preserve">Über den auf diese Weise forcierten Verdrängungswettbewerb müssen wir sprechen; ich nehme an, Sie alle haben Lichtschlags Artikel gelesen. Auch dieser Verdrängungswettbewerb – in dem sich </w:t>
      </w:r>
      <w:r w:rsidR="00470EB5">
        <w:rPr>
          <w:i/>
          <w:sz w:val="32"/>
          <w:szCs w:val="32"/>
        </w:rPr>
        <w:t xml:space="preserve">TUMULT </w:t>
      </w:r>
      <w:r w:rsidR="00470EB5">
        <w:rPr>
          <w:sz w:val="32"/>
          <w:szCs w:val="32"/>
        </w:rPr>
        <w:t xml:space="preserve">bislang gut behauptet – erhöht das Risiko, dass </w:t>
      </w:r>
      <w:r w:rsidR="00470EB5">
        <w:rPr>
          <w:i/>
          <w:sz w:val="32"/>
          <w:szCs w:val="32"/>
        </w:rPr>
        <w:t xml:space="preserve">TUMULT </w:t>
      </w:r>
    </w:p>
    <w:p w:rsidR="00DC1444" w:rsidRDefault="00C1723C" w:rsidP="00FD2B79">
      <w:pPr>
        <w:pStyle w:val="Fuzeile"/>
        <w:tabs>
          <w:tab w:val="left" w:pos="708"/>
        </w:tabs>
        <w:outlineLvl w:val="0"/>
        <w:rPr>
          <w:sz w:val="32"/>
          <w:szCs w:val="32"/>
        </w:rPr>
      </w:pPr>
      <w:r>
        <w:rPr>
          <w:sz w:val="32"/>
          <w:szCs w:val="32"/>
        </w:rPr>
        <w:t>(</w:t>
      </w:r>
      <w:r w:rsidR="007502B0">
        <w:rPr>
          <w:sz w:val="32"/>
          <w:szCs w:val="32"/>
        </w:rPr>
        <w:t xml:space="preserve"> </w:t>
      </w:r>
      <w:r>
        <w:rPr>
          <w:sz w:val="32"/>
          <w:szCs w:val="32"/>
        </w:rPr>
        <w:t xml:space="preserve">… ) </w:t>
      </w:r>
      <w:r w:rsidR="009606E7">
        <w:rPr>
          <w:sz w:val="32"/>
          <w:szCs w:val="32"/>
        </w:rPr>
        <w:t xml:space="preserve">nur noch </w:t>
      </w:r>
      <w:r w:rsidR="00470EB5">
        <w:rPr>
          <w:sz w:val="32"/>
          <w:szCs w:val="32"/>
        </w:rPr>
        <w:t>als ein Titel unter anderen wahrgenommen wird</w:t>
      </w:r>
      <w:r>
        <w:rPr>
          <w:sz w:val="32"/>
          <w:szCs w:val="32"/>
        </w:rPr>
        <w:t>.</w:t>
      </w:r>
      <w:r w:rsidR="00470EB5">
        <w:rPr>
          <w:sz w:val="32"/>
          <w:szCs w:val="32"/>
        </w:rPr>
        <w:t xml:space="preserve"> </w:t>
      </w:r>
      <w:r>
        <w:rPr>
          <w:sz w:val="32"/>
          <w:szCs w:val="32"/>
        </w:rPr>
        <w:t>( … )</w:t>
      </w:r>
    </w:p>
    <w:p w:rsidR="00E04774" w:rsidRDefault="00DC1444" w:rsidP="00E04774">
      <w:pPr>
        <w:pStyle w:val="Fuzeile"/>
        <w:tabs>
          <w:tab w:val="left" w:pos="708"/>
        </w:tabs>
        <w:outlineLvl w:val="0"/>
        <w:rPr>
          <w:sz w:val="32"/>
          <w:szCs w:val="32"/>
        </w:rPr>
      </w:pPr>
      <w:r>
        <w:rPr>
          <w:sz w:val="32"/>
          <w:szCs w:val="32"/>
        </w:rPr>
        <w:tab/>
      </w:r>
      <w:r w:rsidR="007502B0">
        <w:rPr>
          <w:sz w:val="32"/>
          <w:szCs w:val="32"/>
        </w:rPr>
        <w:tab/>
      </w:r>
      <w:r w:rsidR="00682ECC">
        <w:rPr>
          <w:sz w:val="32"/>
          <w:szCs w:val="32"/>
        </w:rPr>
        <w:t>Das Jahr 2018 verlief für den TUMULT-Verein, die Vierteljahresschrift und die Redaktion turbulent</w:t>
      </w:r>
      <w:r w:rsidR="00E04774">
        <w:rPr>
          <w:sz w:val="32"/>
          <w:szCs w:val="32"/>
        </w:rPr>
        <w:t>, sogar dramatisch</w:t>
      </w:r>
      <w:r w:rsidR="00682ECC">
        <w:rPr>
          <w:sz w:val="32"/>
          <w:szCs w:val="32"/>
        </w:rPr>
        <w:t>.</w:t>
      </w:r>
      <w:r w:rsidR="00E04774">
        <w:rPr>
          <w:sz w:val="32"/>
          <w:szCs w:val="32"/>
        </w:rPr>
        <w:t xml:space="preserve"> Abschied nehmen mussten wir von Ulrich Schacht, dem Autor</w:t>
      </w:r>
      <w:r w:rsidR="00B07F72">
        <w:rPr>
          <w:sz w:val="32"/>
          <w:szCs w:val="32"/>
        </w:rPr>
        <w:t>, dem Berater</w:t>
      </w:r>
      <w:r w:rsidR="00E04774">
        <w:rPr>
          <w:sz w:val="32"/>
          <w:szCs w:val="32"/>
        </w:rPr>
        <w:t xml:space="preserve"> und meinem Stellvertreter im Trägerverein. Was wir mit ihm verloren haben – darauf kommen wir noch zu sprechen.</w:t>
      </w:r>
    </w:p>
    <w:p w:rsidR="00AE1D23" w:rsidRDefault="00682ECC" w:rsidP="00AE1D23">
      <w:pPr>
        <w:pStyle w:val="Fuzeile"/>
        <w:tabs>
          <w:tab w:val="left" w:pos="708"/>
        </w:tabs>
        <w:outlineLvl w:val="0"/>
        <w:rPr>
          <w:sz w:val="32"/>
          <w:szCs w:val="32"/>
        </w:rPr>
      </w:pPr>
      <w:r>
        <w:rPr>
          <w:sz w:val="32"/>
          <w:szCs w:val="32"/>
        </w:rPr>
        <w:t xml:space="preserve"> </w:t>
      </w:r>
      <w:r w:rsidR="00E04774">
        <w:rPr>
          <w:sz w:val="32"/>
          <w:szCs w:val="32"/>
        </w:rPr>
        <w:tab/>
        <w:t>Darüber</w:t>
      </w:r>
      <w:r w:rsidR="00B07F72">
        <w:rPr>
          <w:sz w:val="32"/>
          <w:szCs w:val="32"/>
        </w:rPr>
        <w:t xml:space="preserve"> hinaus</w:t>
      </w:r>
      <w:r w:rsidR="00E04774">
        <w:rPr>
          <w:sz w:val="32"/>
          <w:szCs w:val="32"/>
        </w:rPr>
        <w:t xml:space="preserve"> </w:t>
      </w:r>
      <w:r>
        <w:rPr>
          <w:sz w:val="32"/>
          <w:szCs w:val="32"/>
        </w:rPr>
        <w:t xml:space="preserve">erscheinen mir die folgenden Ereignisse </w:t>
      </w:r>
      <w:r w:rsidR="00380067">
        <w:rPr>
          <w:sz w:val="32"/>
          <w:szCs w:val="32"/>
        </w:rPr>
        <w:t>von Bedeutung</w:t>
      </w:r>
      <w:r>
        <w:rPr>
          <w:sz w:val="32"/>
          <w:szCs w:val="32"/>
        </w:rPr>
        <w:t xml:space="preserve">: Der Verein hat nunmehr 31 Mitglieder. </w:t>
      </w:r>
      <w:bookmarkStart w:id="0" w:name="_Hlk8073112"/>
      <w:r w:rsidR="00C1723C">
        <w:rPr>
          <w:sz w:val="32"/>
          <w:szCs w:val="32"/>
        </w:rPr>
        <w:t xml:space="preserve">( … ) </w:t>
      </w:r>
    </w:p>
    <w:bookmarkEnd w:id="0"/>
    <w:p w:rsidR="00BC5C5D" w:rsidRDefault="00AE1D23" w:rsidP="00AE1D23">
      <w:pPr>
        <w:pStyle w:val="Fuzeile"/>
        <w:tabs>
          <w:tab w:val="left" w:pos="708"/>
        </w:tabs>
        <w:outlineLvl w:val="0"/>
        <w:rPr>
          <w:sz w:val="32"/>
          <w:szCs w:val="32"/>
        </w:rPr>
      </w:pPr>
      <w:r>
        <w:rPr>
          <w:sz w:val="32"/>
          <w:szCs w:val="32"/>
        </w:rPr>
        <w:tab/>
      </w:r>
    </w:p>
    <w:p w:rsidR="00BC5C5D" w:rsidRDefault="00BC5C5D" w:rsidP="00AE1D23">
      <w:pPr>
        <w:pStyle w:val="Fuzeile"/>
        <w:tabs>
          <w:tab w:val="left" w:pos="708"/>
        </w:tabs>
        <w:outlineLvl w:val="0"/>
        <w:rPr>
          <w:sz w:val="32"/>
          <w:szCs w:val="32"/>
        </w:rPr>
      </w:pPr>
      <w:r>
        <w:rPr>
          <w:sz w:val="32"/>
          <w:szCs w:val="32"/>
        </w:rPr>
        <w:lastRenderedPageBreak/>
        <w:tab/>
      </w:r>
      <w:r w:rsidR="00A60C17">
        <w:rPr>
          <w:sz w:val="32"/>
          <w:szCs w:val="32"/>
        </w:rPr>
        <w:t xml:space="preserve">Eine kleine Rationalisierungsmaßnahme: Wir haben unsere Auslieferer in Österreich und der Schweiz gebeten, ihre Tätigkeit einzustellen, und beliefern nunmehr sämtliche Abonnenten und Einzelkunden von Dresden aus. </w:t>
      </w:r>
      <w:r w:rsidR="00C1723C">
        <w:rPr>
          <w:sz w:val="32"/>
          <w:szCs w:val="32"/>
        </w:rPr>
        <w:t>( … )</w:t>
      </w:r>
    </w:p>
    <w:p w:rsidR="00BC5C5D" w:rsidRDefault="00BC5C5D" w:rsidP="00AE1D23">
      <w:pPr>
        <w:pStyle w:val="Fuzeile"/>
        <w:tabs>
          <w:tab w:val="left" w:pos="708"/>
        </w:tabs>
        <w:outlineLvl w:val="0"/>
        <w:rPr>
          <w:sz w:val="32"/>
          <w:szCs w:val="32"/>
        </w:rPr>
      </w:pPr>
      <w:r>
        <w:rPr>
          <w:sz w:val="32"/>
          <w:szCs w:val="32"/>
        </w:rPr>
        <w:tab/>
      </w:r>
      <w:r w:rsidR="00A60C17">
        <w:rPr>
          <w:sz w:val="32"/>
          <w:szCs w:val="32"/>
        </w:rPr>
        <w:t xml:space="preserve">Seit Oktober 2018 gibt es neben unserem Facebook-Auftritt, für den Benjamin Jahn </w:t>
      </w:r>
      <w:proofErr w:type="spellStart"/>
      <w:r w:rsidR="00A60C17">
        <w:rPr>
          <w:sz w:val="32"/>
          <w:szCs w:val="32"/>
        </w:rPr>
        <w:t>Zschocke</w:t>
      </w:r>
      <w:proofErr w:type="spellEnd"/>
      <w:r w:rsidR="00A60C17">
        <w:rPr>
          <w:sz w:val="32"/>
          <w:szCs w:val="32"/>
        </w:rPr>
        <w:t xml:space="preserve"> zuständig ist, auch einen Tumult-Blog, betreut von David Reinhard. </w:t>
      </w:r>
    </w:p>
    <w:p w:rsidR="00BC5C5D" w:rsidRDefault="00BC5C5D" w:rsidP="00AE1D23">
      <w:pPr>
        <w:pStyle w:val="Fuzeile"/>
        <w:tabs>
          <w:tab w:val="left" w:pos="708"/>
        </w:tabs>
        <w:outlineLvl w:val="0"/>
        <w:rPr>
          <w:sz w:val="32"/>
          <w:szCs w:val="32"/>
        </w:rPr>
      </w:pPr>
      <w:r>
        <w:rPr>
          <w:sz w:val="32"/>
          <w:szCs w:val="32"/>
        </w:rPr>
        <w:tab/>
      </w:r>
      <w:r w:rsidR="00182EF6">
        <w:rPr>
          <w:i/>
          <w:sz w:val="32"/>
          <w:szCs w:val="32"/>
        </w:rPr>
        <w:t xml:space="preserve">TUMULT </w:t>
      </w:r>
      <w:r w:rsidR="00182EF6">
        <w:rPr>
          <w:sz w:val="32"/>
          <w:szCs w:val="32"/>
        </w:rPr>
        <w:t xml:space="preserve">trat erneut auf der Frankfurter Buchmesse in Erscheinung. Wir teilten uns einen großen Stand mit dem </w:t>
      </w:r>
      <w:proofErr w:type="spellStart"/>
      <w:r w:rsidR="00182EF6">
        <w:rPr>
          <w:sz w:val="32"/>
          <w:szCs w:val="32"/>
        </w:rPr>
        <w:t>Manuscriptum</w:t>
      </w:r>
      <w:proofErr w:type="spellEnd"/>
      <w:r w:rsidR="00182EF6">
        <w:rPr>
          <w:sz w:val="32"/>
          <w:szCs w:val="32"/>
        </w:rPr>
        <w:t xml:space="preserve"> Verlag. In der </w:t>
      </w:r>
      <w:r>
        <w:rPr>
          <w:sz w:val="32"/>
          <w:szCs w:val="32"/>
        </w:rPr>
        <w:t>Werkreihe von TUMULT</w:t>
      </w:r>
      <w:r w:rsidR="00182EF6">
        <w:rPr>
          <w:sz w:val="32"/>
          <w:szCs w:val="32"/>
        </w:rPr>
        <w:t xml:space="preserve"> erschienen 2018 nur zwei Bände: </w:t>
      </w:r>
      <w:r>
        <w:rPr>
          <w:sz w:val="32"/>
          <w:szCs w:val="32"/>
        </w:rPr>
        <w:t>„Siegen“</w:t>
      </w:r>
      <w:r w:rsidR="00182EF6">
        <w:rPr>
          <w:sz w:val="32"/>
          <w:szCs w:val="32"/>
        </w:rPr>
        <w:t xml:space="preserve"> von Parviz </w:t>
      </w:r>
      <w:proofErr w:type="spellStart"/>
      <w:r w:rsidR="00182EF6">
        <w:rPr>
          <w:sz w:val="32"/>
          <w:szCs w:val="32"/>
        </w:rPr>
        <w:t>Amoghli</w:t>
      </w:r>
      <w:proofErr w:type="spellEnd"/>
      <w:r w:rsidR="00182EF6">
        <w:rPr>
          <w:sz w:val="32"/>
          <w:szCs w:val="32"/>
        </w:rPr>
        <w:t xml:space="preserve"> und Alexander </w:t>
      </w:r>
      <w:proofErr w:type="spellStart"/>
      <w:r w:rsidR="00182EF6">
        <w:rPr>
          <w:sz w:val="32"/>
          <w:szCs w:val="32"/>
        </w:rPr>
        <w:t>Meschnig</w:t>
      </w:r>
      <w:proofErr w:type="spellEnd"/>
      <w:r>
        <w:rPr>
          <w:sz w:val="32"/>
          <w:szCs w:val="32"/>
        </w:rPr>
        <w:t xml:space="preserve"> und</w:t>
      </w:r>
      <w:r w:rsidR="004902D3">
        <w:rPr>
          <w:sz w:val="32"/>
          <w:szCs w:val="32"/>
        </w:rPr>
        <w:t xml:space="preserve"> ein Buch von Josef Kraus: „50 Jahre Umerziehung – Die 68er und ihre Hinterlassenschaften“. In</w:t>
      </w:r>
      <w:r>
        <w:rPr>
          <w:sz w:val="32"/>
          <w:szCs w:val="32"/>
        </w:rPr>
        <w:t xml:space="preserve"> diesem Jahr </w:t>
      </w:r>
      <w:r w:rsidR="004902D3">
        <w:rPr>
          <w:sz w:val="32"/>
          <w:szCs w:val="32"/>
        </w:rPr>
        <w:t>werden in der Werkreihe mindestens drei Bände erscheinen: von Werner Sohn, einem langjährigen Mitarbeiter der Kriminologischen Zentralstelle des Bundes, eine Aufsatzsammlung unter dem Titel „Ausländerkriminalität, Rechtsextremismus, Krawall – Eine Kritik der politisierten Kriminologie“, von Siegfried Kohlhammer die stark erweiterte Neuausgabe des Klassikers „Auf Kosten der Dritten Welt?“ und von Bettina Gruber ein Buch über Geschichte und aktuelle Erscheinungsformen der „</w:t>
      </w:r>
      <w:proofErr w:type="spellStart"/>
      <w:r w:rsidR="004902D3">
        <w:rPr>
          <w:sz w:val="32"/>
          <w:szCs w:val="32"/>
        </w:rPr>
        <w:t>Christianophobie</w:t>
      </w:r>
      <w:proofErr w:type="spellEnd"/>
      <w:r w:rsidR="004902D3">
        <w:rPr>
          <w:sz w:val="32"/>
          <w:szCs w:val="32"/>
        </w:rPr>
        <w:t>“ – so auch der Titel.</w:t>
      </w:r>
      <w:r>
        <w:rPr>
          <w:sz w:val="32"/>
          <w:szCs w:val="32"/>
        </w:rPr>
        <w:t xml:space="preserve"> </w:t>
      </w:r>
    </w:p>
    <w:p w:rsidR="00BC5C5D" w:rsidRDefault="00BC5C5D" w:rsidP="00AE1D23">
      <w:pPr>
        <w:pStyle w:val="Fuzeile"/>
        <w:tabs>
          <w:tab w:val="left" w:pos="708"/>
        </w:tabs>
        <w:outlineLvl w:val="0"/>
        <w:rPr>
          <w:sz w:val="32"/>
          <w:szCs w:val="32"/>
        </w:rPr>
      </w:pPr>
      <w:r>
        <w:rPr>
          <w:sz w:val="32"/>
          <w:szCs w:val="32"/>
        </w:rPr>
        <w:tab/>
      </w:r>
      <w:r w:rsidR="000D2C6C">
        <w:rPr>
          <w:sz w:val="32"/>
          <w:szCs w:val="32"/>
        </w:rPr>
        <w:t xml:space="preserve">Die Vierteljahresschrift </w:t>
      </w:r>
      <w:r w:rsidR="000D2C6C">
        <w:rPr>
          <w:i/>
          <w:sz w:val="32"/>
          <w:szCs w:val="32"/>
        </w:rPr>
        <w:t xml:space="preserve">TUMULT </w:t>
      </w:r>
      <w:r w:rsidR="00C957AA">
        <w:rPr>
          <w:sz w:val="32"/>
          <w:szCs w:val="32"/>
        </w:rPr>
        <w:t xml:space="preserve">hat seit 2018 einen Umfang von jeweils 112 Seiten. Mit nur 96 Seiten kam die Redaktion nicht mehr zu Rande. </w:t>
      </w:r>
      <w:r w:rsidR="007502B0">
        <w:rPr>
          <w:sz w:val="32"/>
          <w:szCs w:val="32"/>
        </w:rPr>
        <w:t xml:space="preserve">Die Druckauflage wurde auf 3.800 Exemplare erhöht. </w:t>
      </w:r>
      <w:bookmarkStart w:id="1" w:name="_GoBack"/>
      <w:bookmarkEnd w:id="1"/>
      <w:r w:rsidR="00C957AA">
        <w:rPr>
          <w:sz w:val="32"/>
          <w:szCs w:val="32"/>
        </w:rPr>
        <w:t>Thematische Schwerpunkte im Jahr 2018 waren – neben der Auseinandersetzung mit der Massenzuwanderung und der drohenden Islamisierung Europas – u. a. die aktuelle Entwicklung des Feminismus, die Künstliche Intelligenz und der digitale Plattformkapitalismus, das Energieproblem</w:t>
      </w:r>
      <w:r w:rsidR="00C1723C">
        <w:rPr>
          <w:sz w:val="32"/>
          <w:szCs w:val="32"/>
        </w:rPr>
        <w:t xml:space="preserve"> und die </w:t>
      </w:r>
      <w:r w:rsidR="00C957AA">
        <w:rPr>
          <w:sz w:val="32"/>
          <w:szCs w:val="32"/>
        </w:rPr>
        <w:t>Selbstzerstörung der Bildungsnation Deutschland</w:t>
      </w:r>
      <w:r w:rsidR="00C1723C">
        <w:rPr>
          <w:sz w:val="32"/>
          <w:szCs w:val="32"/>
        </w:rPr>
        <w:t xml:space="preserve">. ( … ) </w:t>
      </w:r>
      <w:r w:rsidR="00E23D56">
        <w:rPr>
          <w:sz w:val="32"/>
          <w:szCs w:val="32"/>
        </w:rPr>
        <w:t xml:space="preserve"> </w:t>
      </w:r>
      <w:r>
        <w:rPr>
          <w:sz w:val="32"/>
          <w:szCs w:val="32"/>
        </w:rPr>
        <w:t xml:space="preserve"> </w:t>
      </w:r>
    </w:p>
    <w:p w:rsidR="000C1188" w:rsidRDefault="00E23D56" w:rsidP="00AE1D23">
      <w:pPr>
        <w:pStyle w:val="Fuzeile"/>
        <w:tabs>
          <w:tab w:val="left" w:pos="708"/>
        </w:tabs>
        <w:outlineLvl w:val="0"/>
        <w:rPr>
          <w:sz w:val="32"/>
          <w:szCs w:val="32"/>
        </w:rPr>
      </w:pPr>
      <w:r>
        <w:rPr>
          <w:sz w:val="32"/>
          <w:szCs w:val="32"/>
        </w:rPr>
        <w:tab/>
      </w:r>
      <w:r w:rsidR="00BC5C5D">
        <w:rPr>
          <w:sz w:val="32"/>
          <w:szCs w:val="32"/>
        </w:rPr>
        <w:t>Wie können wir, wie sollten wir die Unterscheidbarkeit und Sonderstellung de</w:t>
      </w:r>
      <w:r w:rsidR="00C1723C">
        <w:rPr>
          <w:sz w:val="32"/>
          <w:szCs w:val="32"/>
        </w:rPr>
        <w:t>s Vereins und der</w:t>
      </w:r>
      <w:r w:rsidR="00BC5C5D">
        <w:rPr>
          <w:sz w:val="32"/>
          <w:szCs w:val="32"/>
        </w:rPr>
        <w:t xml:space="preserve"> Vierteljahresschrift fördern? Vorläufige Antworten auf diese Frage er</w:t>
      </w:r>
      <w:r w:rsidR="00380067">
        <w:rPr>
          <w:sz w:val="32"/>
          <w:szCs w:val="32"/>
        </w:rPr>
        <w:t>hoffe</w:t>
      </w:r>
      <w:r w:rsidR="00BC5C5D">
        <w:rPr>
          <w:sz w:val="32"/>
          <w:szCs w:val="32"/>
        </w:rPr>
        <w:t xml:space="preserve"> ich von der Aussprache am Ende der Mitgliederversammlung – von Ihren Anregung</w:t>
      </w:r>
      <w:r w:rsidR="00C8583D">
        <w:rPr>
          <w:sz w:val="32"/>
          <w:szCs w:val="32"/>
        </w:rPr>
        <w:t xml:space="preserve">en. (…) </w:t>
      </w:r>
    </w:p>
    <w:p w:rsidR="007502B0" w:rsidRDefault="007502B0" w:rsidP="00AE1D23">
      <w:pPr>
        <w:pStyle w:val="Fuzeile"/>
        <w:tabs>
          <w:tab w:val="left" w:pos="708"/>
        </w:tabs>
        <w:outlineLvl w:val="0"/>
        <w:rPr>
          <w:sz w:val="32"/>
          <w:szCs w:val="32"/>
        </w:rPr>
      </w:pPr>
    </w:p>
    <w:p w:rsidR="00BC5C5D" w:rsidRDefault="000C1188" w:rsidP="00AE1D23">
      <w:pPr>
        <w:pStyle w:val="Fuzeile"/>
        <w:tabs>
          <w:tab w:val="left" w:pos="708"/>
        </w:tabs>
        <w:outlineLvl w:val="0"/>
        <w:rPr>
          <w:sz w:val="32"/>
          <w:szCs w:val="32"/>
        </w:rPr>
      </w:pPr>
      <w:r>
        <w:rPr>
          <w:sz w:val="32"/>
          <w:szCs w:val="32"/>
        </w:rPr>
        <w:t>Leipzig, den 11. Mai 2019</w:t>
      </w:r>
      <w:r>
        <w:rPr>
          <w:sz w:val="32"/>
          <w:szCs w:val="32"/>
        </w:rPr>
        <w:tab/>
      </w:r>
      <w:r>
        <w:rPr>
          <w:sz w:val="32"/>
          <w:szCs w:val="32"/>
        </w:rPr>
        <w:tab/>
        <w:t xml:space="preserve">Frank </w:t>
      </w:r>
      <w:proofErr w:type="spellStart"/>
      <w:r>
        <w:rPr>
          <w:sz w:val="32"/>
          <w:szCs w:val="32"/>
        </w:rPr>
        <w:t>Böckelmann</w:t>
      </w:r>
      <w:proofErr w:type="spellEnd"/>
      <w:r>
        <w:rPr>
          <w:sz w:val="32"/>
          <w:szCs w:val="32"/>
        </w:rPr>
        <w:tab/>
      </w:r>
      <w:r>
        <w:rPr>
          <w:sz w:val="32"/>
          <w:szCs w:val="32"/>
        </w:rPr>
        <w:tab/>
      </w:r>
      <w:r>
        <w:rPr>
          <w:sz w:val="32"/>
          <w:szCs w:val="32"/>
        </w:rPr>
        <w:tab/>
      </w:r>
    </w:p>
    <w:p w:rsidR="00AE1D23" w:rsidRDefault="00BC5C5D" w:rsidP="00AE1D23">
      <w:pPr>
        <w:pStyle w:val="Fuzeile"/>
        <w:tabs>
          <w:tab w:val="left" w:pos="708"/>
        </w:tabs>
        <w:outlineLvl w:val="0"/>
        <w:rPr>
          <w:sz w:val="32"/>
          <w:szCs w:val="32"/>
        </w:rPr>
      </w:pPr>
      <w:r>
        <w:rPr>
          <w:sz w:val="32"/>
          <w:szCs w:val="32"/>
        </w:rPr>
        <w:lastRenderedPageBreak/>
        <w:tab/>
      </w:r>
      <w:r w:rsidR="00AE1D23">
        <w:rPr>
          <w:sz w:val="32"/>
          <w:szCs w:val="32"/>
        </w:rPr>
        <w:t xml:space="preserve"> </w:t>
      </w:r>
    </w:p>
    <w:p w:rsidR="00DC1444" w:rsidRDefault="00682ECC" w:rsidP="00682ECC">
      <w:pPr>
        <w:pStyle w:val="Fuzeile"/>
        <w:tabs>
          <w:tab w:val="left" w:pos="708"/>
        </w:tabs>
        <w:ind w:left="360"/>
        <w:outlineLvl w:val="0"/>
        <w:rPr>
          <w:sz w:val="32"/>
          <w:szCs w:val="32"/>
        </w:rPr>
      </w:pPr>
      <w:r>
        <w:rPr>
          <w:sz w:val="32"/>
          <w:szCs w:val="32"/>
        </w:rPr>
        <w:t xml:space="preserve">    </w:t>
      </w:r>
      <w:r w:rsidR="009D0F92">
        <w:rPr>
          <w:sz w:val="32"/>
          <w:szCs w:val="32"/>
        </w:rPr>
        <w:t xml:space="preserve">   </w:t>
      </w:r>
      <w:r w:rsidR="00875ECC">
        <w:rPr>
          <w:sz w:val="32"/>
          <w:szCs w:val="32"/>
        </w:rPr>
        <w:t xml:space="preserve">    </w:t>
      </w:r>
      <w:r w:rsidR="00DC1444">
        <w:rPr>
          <w:sz w:val="32"/>
          <w:szCs w:val="32"/>
        </w:rPr>
        <w:tab/>
      </w:r>
    </w:p>
    <w:p w:rsidR="00A403E5" w:rsidRDefault="00470EB5" w:rsidP="00FD2B79">
      <w:pPr>
        <w:pStyle w:val="Fuzeile"/>
        <w:tabs>
          <w:tab w:val="left" w:pos="708"/>
        </w:tabs>
        <w:outlineLvl w:val="0"/>
        <w:rPr>
          <w:sz w:val="32"/>
          <w:szCs w:val="32"/>
        </w:rPr>
      </w:pPr>
      <w:r>
        <w:rPr>
          <w:sz w:val="32"/>
          <w:szCs w:val="32"/>
        </w:rPr>
        <w:t xml:space="preserve"> </w:t>
      </w:r>
      <w:r w:rsidR="00286CF2">
        <w:rPr>
          <w:sz w:val="32"/>
          <w:szCs w:val="32"/>
        </w:rPr>
        <w:t xml:space="preserve">   </w:t>
      </w:r>
      <w:r w:rsidR="00365806">
        <w:rPr>
          <w:sz w:val="32"/>
          <w:szCs w:val="32"/>
        </w:rPr>
        <w:t xml:space="preserve"> </w:t>
      </w:r>
      <w:r w:rsidR="00A403E5">
        <w:rPr>
          <w:sz w:val="32"/>
          <w:szCs w:val="32"/>
        </w:rPr>
        <w:t xml:space="preserve"> </w:t>
      </w:r>
    </w:p>
    <w:p w:rsidR="0052764B" w:rsidRPr="00E132A9" w:rsidRDefault="0052764B" w:rsidP="00FD2B79">
      <w:pPr>
        <w:pStyle w:val="Fuzeile"/>
        <w:tabs>
          <w:tab w:val="left" w:pos="708"/>
        </w:tabs>
        <w:outlineLvl w:val="0"/>
        <w:rPr>
          <w:sz w:val="32"/>
          <w:szCs w:val="32"/>
        </w:rPr>
      </w:pPr>
      <w:r>
        <w:rPr>
          <w:sz w:val="32"/>
          <w:szCs w:val="32"/>
        </w:rPr>
        <w:tab/>
      </w:r>
    </w:p>
    <w:p w:rsidR="00740BA5" w:rsidRDefault="00740BA5" w:rsidP="00FD2B79">
      <w:pPr>
        <w:pStyle w:val="Fuzeile"/>
        <w:tabs>
          <w:tab w:val="left" w:pos="708"/>
        </w:tabs>
        <w:outlineLvl w:val="0"/>
        <w:rPr>
          <w:sz w:val="32"/>
          <w:szCs w:val="32"/>
        </w:rPr>
      </w:pPr>
    </w:p>
    <w:p w:rsidR="00740BA5" w:rsidRDefault="00740BA5" w:rsidP="00FD2B79">
      <w:pPr>
        <w:pStyle w:val="Fuzeile"/>
        <w:tabs>
          <w:tab w:val="left" w:pos="708"/>
        </w:tabs>
        <w:outlineLvl w:val="0"/>
        <w:rPr>
          <w:sz w:val="32"/>
          <w:szCs w:val="32"/>
        </w:rPr>
      </w:pPr>
      <w:r>
        <w:rPr>
          <w:sz w:val="32"/>
          <w:szCs w:val="32"/>
        </w:rPr>
        <w:tab/>
      </w:r>
    </w:p>
    <w:p w:rsidR="00592581" w:rsidRPr="00E54332" w:rsidRDefault="006B4EA8" w:rsidP="00FD2B79">
      <w:pPr>
        <w:pStyle w:val="Fuzeile"/>
        <w:tabs>
          <w:tab w:val="left" w:pos="708"/>
        </w:tabs>
        <w:outlineLvl w:val="0"/>
        <w:rPr>
          <w:sz w:val="32"/>
          <w:szCs w:val="32"/>
        </w:rPr>
      </w:pPr>
      <w:r w:rsidRPr="00E54332">
        <w:rPr>
          <w:sz w:val="32"/>
          <w:szCs w:val="32"/>
        </w:rPr>
        <w:t xml:space="preserve">         </w:t>
      </w:r>
    </w:p>
    <w:p w:rsidR="00592581" w:rsidRDefault="00592581" w:rsidP="00FD2B79">
      <w:pPr>
        <w:pStyle w:val="Fuzeile"/>
        <w:tabs>
          <w:tab w:val="left" w:pos="708"/>
        </w:tabs>
        <w:outlineLvl w:val="0"/>
        <w:rPr>
          <w:sz w:val="24"/>
          <w:szCs w:val="24"/>
        </w:rPr>
      </w:pPr>
    </w:p>
    <w:p w:rsidR="000245A3" w:rsidRPr="00A65FC2" w:rsidRDefault="000245A3" w:rsidP="000245A3">
      <w:pPr>
        <w:pStyle w:val="Fuzeile"/>
        <w:tabs>
          <w:tab w:val="left" w:pos="708"/>
        </w:tabs>
        <w:ind w:left="1065"/>
        <w:outlineLvl w:val="0"/>
        <w:rPr>
          <w:sz w:val="24"/>
          <w:szCs w:val="24"/>
        </w:rPr>
      </w:pPr>
    </w:p>
    <w:p w:rsidR="00D76CA6" w:rsidRPr="00474A26" w:rsidRDefault="006A54E6" w:rsidP="00EA252A">
      <w:pPr>
        <w:pStyle w:val="Fuzeile"/>
        <w:tabs>
          <w:tab w:val="left" w:pos="708"/>
        </w:tabs>
        <w:outlineLvl w:val="0"/>
        <w:rPr>
          <w:sz w:val="24"/>
          <w:szCs w:val="24"/>
        </w:rPr>
      </w:pPr>
      <w:r>
        <w:rPr>
          <w:sz w:val="24"/>
          <w:szCs w:val="24"/>
        </w:rPr>
        <w:tab/>
      </w:r>
      <w:r w:rsidR="00474A26" w:rsidRPr="00474A26">
        <w:rPr>
          <w:sz w:val="24"/>
          <w:szCs w:val="24"/>
        </w:rPr>
        <w:t xml:space="preserve"> </w:t>
      </w:r>
      <w:r w:rsidR="00545BCF" w:rsidRPr="00474A26">
        <w:rPr>
          <w:sz w:val="24"/>
          <w:szCs w:val="24"/>
        </w:rPr>
        <w:t xml:space="preserve"> </w:t>
      </w:r>
      <w:r w:rsidR="00EA252A" w:rsidRPr="00474A26">
        <w:rPr>
          <w:sz w:val="24"/>
          <w:szCs w:val="24"/>
        </w:rPr>
        <w:t xml:space="preserve"> </w:t>
      </w:r>
      <w:r w:rsidR="00D3085F" w:rsidRPr="00474A26">
        <w:rPr>
          <w:sz w:val="24"/>
          <w:szCs w:val="24"/>
        </w:rPr>
        <w:t xml:space="preserve"> </w:t>
      </w:r>
    </w:p>
    <w:sectPr w:rsidR="00D76CA6" w:rsidRPr="00474A26" w:rsidSect="0033504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F6" w:rsidRDefault="00BB6DF6">
      <w:r>
        <w:separator/>
      </w:r>
    </w:p>
  </w:endnote>
  <w:endnote w:type="continuationSeparator" w:id="0">
    <w:p w:rsidR="00BB6DF6" w:rsidRDefault="00B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61BB6" w:rsidRDefault="00661BB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rsidP="00BD2DA3">
    <w:pPr>
      <w:pStyle w:val="Fuzeile"/>
      <w:jc w:val="center"/>
      <w:rPr>
        <w:b/>
      </w:rPr>
    </w:pPr>
    <w:r>
      <w:rPr>
        <w:b/>
      </w:rPr>
      <w:t>Freunde der Vierteljahresschrift TUMULT e. V., Dresden (Kürzel: Freunde der VJS TUMULT)</w:t>
    </w:r>
  </w:p>
  <w:p w:rsidR="00661BB6" w:rsidRDefault="00661BB6">
    <w:pPr>
      <w:pStyle w:val="Fuzeile"/>
      <w:rPr>
        <w:rFonts w:eastAsia="Microsoft YaHei"/>
      </w:rPr>
    </w:pPr>
    <w:r>
      <w:rPr>
        <w:rFonts w:eastAsia="Microsoft YaHei"/>
      </w:rPr>
      <w:t xml:space="preserve">c/o Frank </w:t>
    </w:r>
    <w:proofErr w:type="spellStart"/>
    <w:r>
      <w:rPr>
        <w:rFonts w:eastAsia="Microsoft YaHei"/>
      </w:rPr>
      <w:t>Böckelmann</w:t>
    </w:r>
    <w:proofErr w:type="spellEnd"/>
    <w:r>
      <w:rPr>
        <w:rFonts w:eastAsia="Microsoft YaHei"/>
      </w:rPr>
      <w:t xml:space="preserve">   Nürnberger Str. 32   D-01187 Dresden   </w:t>
    </w:r>
    <w:hyperlink r:id="rId1" w:history="1">
      <w:r>
        <w:rPr>
          <w:rStyle w:val="Hyperlink"/>
          <w:rFonts w:eastAsia="Microsoft YaHei"/>
        </w:rPr>
        <w:t>boeckelmann@web.de</w:t>
      </w:r>
    </w:hyperlink>
    <w:r>
      <w:rPr>
        <w:rFonts w:eastAsia="Microsoft YaHei"/>
      </w:rPr>
      <w:t xml:space="preserve">    Tel.  0351-46686061</w:t>
    </w:r>
  </w:p>
  <w:p w:rsidR="00661BB6" w:rsidRDefault="00661BB6" w:rsidP="005B198A">
    <w:pPr>
      <w:pStyle w:val="Fuzeile"/>
      <w:jc w:val="center"/>
      <w:rPr>
        <w:rFonts w:eastAsia="Microsoft YaHei"/>
      </w:rPr>
    </w:pPr>
    <w:r w:rsidRPr="00337E24">
      <w:rPr>
        <w:rFonts w:eastAsia="Microsoft YaHei"/>
        <w:b/>
      </w:rPr>
      <w:t>IBAN:  DE32 8505 0300 0221 0755 26</w:t>
    </w:r>
    <w:r w:rsidRPr="00337E24">
      <w:rPr>
        <w:rFonts w:eastAsia="Microsoft YaHei"/>
        <w:b/>
      </w:rPr>
      <w:tab/>
    </w:r>
    <w:r>
      <w:rPr>
        <w:rFonts w:eastAsia="Microsoft YaHei"/>
        <w:b/>
      </w:rPr>
      <w:t xml:space="preserve">    </w:t>
    </w:r>
    <w:r w:rsidRPr="00337E24">
      <w:rPr>
        <w:rFonts w:eastAsia="Microsoft YaHei"/>
        <w:b/>
      </w:rPr>
      <w:t>BIC:  OSDDDE81XXX</w:t>
    </w:r>
    <w:r>
      <w:rPr>
        <w:rFonts w:eastAsia="Microsoft YaHei"/>
      </w:rPr>
      <w:t xml:space="preserve">     Ostsächsische Sparkasse Dresden</w:t>
    </w:r>
  </w:p>
  <w:p w:rsidR="00661BB6" w:rsidRPr="00723E6E" w:rsidRDefault="00661BB6" w:rsidP="005B198A">
    <w:pPr>
      <w:pStyle w:val="Fuzeile"/>
      <w:jc w:val="center"/>
    </w:pPr>
    <w:r>
      <w:rPr>
        <w:rFonts w:eastAsia="Microsoft YaHei"/>
      </w:rPr>
      <w:t>Vereinsnummer:  VR 7705  (Registergericht Dresden)</w:t>
    </w:r>
    <w:r>
      <w:rPr>
        <w:rFonts w:eastAsia="Microsoft YaHei"/>
      </w:rPr>
      <w:tab/>
      <w:t xml:space="preserve">        </w:t>
    </w:r>
    <w:proofErr w:type="spellStart"/>
    <w:r>
      <w:rPr>
        <w:rFonts w:eastAsia="Microsoft YaHei"/>
      </w:rPr>
      <w:t>USt-IdNr</w:t>
    </w:r>
    <w:proofErr w:type="spellEnd"/>
    <w:r>
      <w:rPr>
        <w:rFonts w:eastAsia="Microsoft YaHei"/>
      </w:rPr>
      <w:t>.: DE296514431</w:t>
    </w:r>
  </w:p>
  <w:p w:rsidR="00661BB6" w:rsidRDefault="00661BB6">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F6" w:rsidRDefault="00BB6DF6">
      <w:r>
        <w:separator/>
      </w:r>
    </w:p>
  </w:footnote>
  <w:footnote w:type="continuationSeparator" w:id="0">
    <w:p w:rsidR="00BB6DF6" w:rsidRDefault="00BB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rsidP="001175B8">
    <w:pPr>
      <w:pStyle w:val="Kopfzeile"/>
      <w:rPr>
        <w:sz w:val="32"/>
        <w:szCs w:val="32"/>
      </w:rPr>
    </w:pPr>
    <w:r w:rsidRPr="002D4035">
      <w:rPr>
        <w:b/>
        <w:sz w:val="32"/>
        <w:szCs w:val="32"/>
      </w:rPr>
      <w:t>FREUNDE DER VIERTELJAHRESSCHRIFT TUMULT e. V.</w:t>
    </w:r>
    <w:r>
      <w:rPr>
        <w:sz w:val="32"/>
        <w:szCs w:val="32"/>
      </w:rPr>
      <w:t xml:space="preserve"> </w:t>
    </w:r>
  </w:p>
  <w:p w:rsidR="00661BB6" w:rsidRPr="002D4035" w:rsidRDefault="00661BB6" w:rsidP="001175B8">
    <w:pPr>
      <w:pStyle w:val="Kopfzeile"/>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B6" w:rsidRDefault="00661B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CF8"/>
    <w:multiLevelType w:val="hybridMultilevel"/>
    <w:tmpl w:val="82BE1F46"/>
    <w:lvl w:ilvl="0" w:tplc="DEDAF69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B1C0CAA"/>
    <w:multiLevelType w:val="hybridMultilevel"/>
    <w:tmpl w:val="6C405222"/>
    <w:lvl w:ilvl="0" w:tplc="5DCA8BE2">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8F1BD3"/>
    <w:multiLevelType w:val="hybridMultilevel"/>
    <w:tmpl w:val="D4EAA5CE"/>
    <w:lvl w:ilvl="0" w:tplc="F8C66F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1C75D9"/>
    <w:multiLevelType w:val="hybridMultilevel"/>
    <w:tmpl w:val="C2166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4F2260"/>
    <w:multiLevelType w:val="hybridMultilevel"/>
    <w:tmpl w:val="DDC204BE"/>
    <w:lvl w:ilvl="0" w:tplc="8A02F8EA">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B363ED2"/>
    <w:multiLevelType w:val="hybridMultilevel"/>
    <w:tmpl w:val="C6E28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62F4501"/>
    <w:multiLevelType w:val="hybridMultilevel"/>
    <w:tmpl w:val="2DCE92F0"/>
    <w:lvl w:ilvl="0" w:tplc="211C8C5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6"/>
  </w:num>
  <w:num w:numId="3">
    <w:abstractNumId w:val="20"/>
  </w:num>
  <w:num w:numId="4">
    <w:abstractNumId w:val="5"/>
  </w:num>
  <w:num w:numId="5">
    <w:abstractNumId w:val="2"/>
  </w:num>
  <w:num w:numId="6">
    <w:abstractNumId w:val="9"/>
  </w:num>
  <w:num w:numId="7">
    <w:abstractNumId w:val="12"/>
  </w:num>
  <w:num w:numId="8">
    <w:abstractNumId w:val="7"/>
  </w:num>
  <w:num w:numId="9">
    <w:abstractNumId w:val="11"/>
  </w:num>
  <w:num w:numId="10">
    <w:abstractNumId w:val="15"/>
  </w:num>
  <w:num w:numId="11">
    <w:abstractNumId w:val="4"/>
  </w:num>
  <w:num w:numId="12">
    <w:abstractNumId w:val="1"/>
  </w:num>
  <w:num w:numId="13">
    <w:abstractNumId w:val="18"/>
  </w:num>
  <w:num w:numId="14">
    <w:abstractNumId w:val="3"/>
  </w:num>
  <w:num w:numId="15">
    <w:abstractNumId w:val="19"/>
  </w:num>
  <w:num w:numId="16">
    <w:abstractNumId w:val="10"/>
  </w:num>
  <w:num w:numId="17">
    <w:abstractNumId w:val="17"/>
  </w:num>
  <w:num w:numId="18">
    <w:abstractNumId w:val="13"/>
  </w:num>
  <w:num w:numId="19">
    <w:abstractNumId w:val="8"/>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3"/>
    <w:rsid w:val="00005A1C"/>
    <w:rsid w:val="00006DA1"/>
    <w:rsid w:val="00007868"/>
    <w:rsid w:val="000134F1"/>
    <w:rsid w:val="00015B68"/>
    <w:rsid w:val="000167BB"/>
    <w:rsid w:val="00017633"/>
    <w:rsid w:val="000206AA"/>
    <w:rsid w:val="000245A3"/>
    <w:rsid w:val="0003376B"/>
    <w:rsid w:val="000608E8"/>
    <w:rsid w:val="00063766"/>
    <w:rsid w:val="00073BD3"/>
    <w:rsid w:val="00086623"/>
    <w:rsid w:val="00095F92"/>
    <w:rsid w:val="000973A1"/>
    <w:rsid w:val="000A660D"/>
    <w:rsid w:val="000B0B0C"/>
    <w:rsid w:val="000B30CE"/>
    <w:rsid w:val="000B5937"/>
    <w:rsid w:val="000B5B88"/>
    <w:rsid w:val="000B6523"/>
    <w:rsid w:val="000C1188"/>
    <w:rsid w:val="000C4B42"/>
    <w:rsid w:val="000D2C6C"/>
    <w:rsid w:val="000E062D"/>
    <w:rsid w:val="000E20E3"/>
    <w:rsid w:val="000E71BE"/>
    <w:rsid w:val="000E78DF"/>
    <w:rsid w:val="000F418A"/>
    <w:rsid w:val="000F5356"/>
    <w:rsid w:val="000F7073"/>
    <w:rsid w:val="001074D0"/>
    <w:rsid w:val="00116688"/>
    <w:rsid w:val="001175B8"/>
    <w:rsid w:val="00120613"/>
    <w:rsid w:val="00126A22"/>
    <w:rsid w:val="00141908"/>
    <w:rsid w:val="001433E5"/>
    <w:rsid w:val="001566AF"/>
    <w:rsid w:val="00171B74"/>
    <w:rsid w:val="001771E1"/>
    <w:rsid w:val="001806AD"/>
    <w:rsid w:val="00182EF6"/>
    <w:rsid w:val="001837AE"/>
    <w:rsid w:val="001869FA"/>
    <w:rsid w:val="001919CA"/>
    <w:rsid w:val="001D149B"/>
    <w:rsid w:val="001D31EC"/>
    <w:rsid w:val="001D4348"/>
    <w:rsid w:val="001D6D72"/>
    <w:rsid w:val="001E3364"/>
    <w:rsid w:val="001E4B1A"/>
    <w:rsid w:val="001E51E2"/>
    <w:rsid w:val="001E6704"/>
    <w:rsid w:val="00207406"/>
    <w:rsid w:val="002233AF"/>
    <w:rsid w:val="00226812"/>
    <w:rsid w:val="00227DB2"/>
    <w:rsid w:val="002321E1"/>
    <w:rsid w:val="00234626"/>
    <w:rsid w:val="00234859"/>
    <w:rsid w:val="002520A6"/>
    <w:rsid w:val="00256E1E"/>
    <w:rsid w:val="00257B2A"/>
    <w:rsid w:val="00266054"/>
    <w:rsid w:val="00270B48"/>
    <w:rsid w:val="0027164B"/>
    <w:rsid w:val="00275E29"/>
    <w:rsid w:val="002818D4"/>
    <w:rsid w:val="00281D38"/>
    <w:rsid w:val="002847FF"/>
    <w:rsid w:val="00286CF2"/>
    <w:rsid w:val="002A43DC"/>
    <w:rsid w:val="002C542B"/>
    <w:rsid w:val="002C6CAE"/>
    <w:rsid w:val="002C7A18"/>
    <w:rsid w:val="002D2348"/>
    <w:rsid w:val="002D4035"/>
    <w:rsid w:val="002D67FD"/>
    <w:rsid w:val="002D7C7E"/>
    <w:rsid w:val="002E445C"/>
    <w:rsid w:val="002F2413"/>
    <w:rsid w:val="002F5C4D"/>
    <w:rsid w:val="002F6796"/>
    <w:rsid w:val="00300032"/>
    <w:rsid w:val="003030C8"/>
    <w:rsid w:val="00305C27"/>
    <w:rsid w:val="00307C0E"/>
    <w:rsid w:val="0032102E"/>
    <w:rsid w:val="003215F5"/>
    <w:rsid w:val="00326356"/>
    <w:rsid w:val="00326ED6"/>
    <w:rsid w:val="00330363"/>
    <w:rsid w:val="00334622"/>
    <w:rsid w:val="0033504B"/>
    <w:rsid w:val="00337E24"/>
    <w:rsid w:val="00340769"/>
    <w:rsid w:val="003414D9"/>
    <w:rsid w:val="00354556"/>
    <w:rsid w:val="00361D6E"/>
    <w:rsid w:val="00365806"/>
    <w:rsid w:val="00365E89"/>
    <w:rsid w:val="003674A4"/>
    <w:rsid w:val="00376F66"/>
    <w:rsid w:val="00380067"/>
    <w:rsid w:val="00381E82"/>
    <w:rsid w:val="00395C35"/>
    <w:rsid w:val="003A13AE"/>
    <w:rsid w:val="003A2D82"/>
    <w:rsid w:val="003A5E13"/>
    <w:rsid w:val="003B3DBE"/>
    <w:rsid w:val="003C14BA"/>
    <w:rsid w:val="003D1A35"/>
    <w:rsid w:val="003F2FB0"/>
    <w:rsid w:val="003F69C6"/>
    <w:rsid w:val="003F7617"/>
    <w:rsid w:val="003F7841"/>
    <w:rsid w:val="00405556"/>
    <w:rsid w:val="0042228B"/>
    <w:rsid w:val="00426CD9"/>
    <w:rsid w:val="004340C1"/>
    <w:rsid w:val="004519EB"/>
    <w:rsid w:val="004544C0"/>
    <w:rsid w:val="00467983"/>
    <w:rsid w:val="00470EB5"/>
    <w:rsid w:val="00473EA5"/>
    <w:rsid w:val="0047419C"/>
    <w:rsid w:val="00474A26"/>
    <w:rsid w:val="00476DBB"/>
    <w:rsid w:val="00486567"/>
    <w:rsid w:val="00487F1A"/>
    <w:rsid w:val="004902D3"/>
    <w:rsid w:val="0049409F"/>
    <w:rsid w:val="004A3A14"/>
    <w:rsid w:val="004B0A44"/>
    <w:rsid w:val="004C06B1"/>
    <w:rsid w:val="004C1DE6"/>
    <w:rsid w:val="004C5754"/>
    <w:rsid w:val="004D1B2C"/>
    <w:rsid w:val="004D2C3C"/>
    <w:rsid w:val="004D7B57"/>
    <w:rsid w:val="004D7D0F"/>
    <w:rsid w:val="004E670D"/>
    <w:rsid w:val="004F4DE0"/>
    <w:rsid w:val="004F7B2A"/>
    <w:rsid w:val="005033C5"/>
    <w:rsid w:val="0051441E"/>
    <w:rsid w:val="0051584C"/>
    <w:rsid w:val="0052764B"/>
    <w:rsid w:val="00530D39"/>
    <w:rsid w:val="00536EAC"/>
    <w:rsid w:val="00544CEC"/>
    <w:rsid w:val="00545BCF"/>
    <w:rsid w:val="0054662E"/>
    <w:rsid w:val="005515DB"/>
    <w:rsid w:val="0055466A"/>
    <w:rsid w:val="00556379"/>
    <w:rsid w:val="00565A05"/>
    <w:rsid w:val="00566A2F"/>
    <w:rsid w:val="00567655"/>
    <w:rsid w:val="005679A5"/>
    <w:rsid w:val="0057578C"/>
    <w:rsid w:val="005817C2"/>
    <w:rsid w:val="00583901"/>
    <w:rsid w:val="00584168"/>
    <w:rsid w:val="00592581"/>
    <w:rsid w:val="0059309F"/>
    <w:rsid w:val="005939AA"/>
    <w:rsid w:val="005A49B0"/>
    <w:rsid w:val="005A589E"/>
    <w:rsid w:val="005B198A"/>
    <w:rsid w:val="005B1F61"/>
    <w:rsid w:val="005B3089"/>
    <w:rsid w:val="005C5AB8"/>
    <w:rsid w:val="005C6B88"/>
    <w:rsid w:val="005D790F"/>
    <w:rsid w:val="005E08DD"/>
    <w:rsid w:val="005F3E47"/>
    <w:rsid w:val="005F7083"/>
    <w:rsid w:val="00601B5C"/>
    <w:rsid w:val="00604549"/>
    <w:rsid w:val="006126B4"/>
    <w:rsid w:val="00620D77"/>
    <w:rsid w:val="00625F49"/>
    <w:rsid w:val="00633116"/>
    <w:rsid w:val="00635312"/>
    <w:rsid w:val="006400B6"/>
    <w:rsid w:val="0064093D"/>
    <w:rsid w:val="006457AF"/>
    <w:rsid w:val="0065122E"/>
    <w:rsid w:val="00656AF5"/>
    <w:rsid w:val="00661BB6"/>
    <w:rsid w:val="00666C6E"/>
    <w:rsid w:val="00682ECC"/>
    <w:rsid w:val="00685527"/>
    <w:rsid w:val="0069093B"/>
    <w:rsid w:val="00693968"/>
    <w:rsid w:val="006A54E6"/>
    <w:rsid w:val="006B1A30"/>
    <w:rsid w:val="006B4EA8"/>
    <w:rsid w:val="006C2BC0"/>
    <w:rsid w:val="006D0782"/>
    <w:rsid w:val="006D3C7D"/>
    <w:rsid w:val="006E04AD"/>
    <w:rsid w:val="006E0643"/>
    <w:rsid w:val="006E14DD"/>
    <w:rsid w:val="006E63F9"/>
    <w:rsid w:val="006E7C6D"/>
    <w:rsid w:val="006F1085"/>
    <w:rsid w:val="006F3518"/>
    <w:rsid w:val="006F680B"/>
    <w:rsid w:val="00701782"/>
    <w:rsid w:val="00701C9D"/>
    <w:rsid w:val="00704FE2"/>
    <w:rsid w:val="0070774B"/>
    <w:rsid w:val="00707F5E"/>
    <w:rsid w:val="00711272"/>
    <w:rsid w:val="00721BA8"/>
    <w:rsid w:val="00723E6E"/>
    <w:rsid w:val="00734060"/>
    <w:rsid w:val="007350F2"/>
    <w:rsid w:val="00740BA5"/>
    <w:rsid w:val="00741C05"/>
    <w:rsid w:val="007502B0"/>
    <w:rsid w:val="00754DA6"/>
    <w:rsid w:val="007566E8"/>
    <w:rsid w:val="00760F5F"/>
    <w:rsid w:val="00765CA4"/>
    <w:rsid w:val="007768B4"/>
    <w:rsid w:val="00781AE2"/>
    <w:rsid w:val="00783B2D"/>
    <w:rsid w:val="007850A2"/>
    <w:rsid w:val="00786485"/>
    <w:rsid w:val="00787E2C"/>
    <w:rsid w:val="007A027F"/>
    <w:rsid w:val="007B09E2"/>
    <w:rsid w:val="007B0B0C"/>
    <w:rsid w:val="007C4716"/>
    <w:rsid w:val="007C5B36"/>
    <w:rsid w:val="007D5B53"/>
    <w:rsid w:val="007D65F4"/>
    <w:rsid w:val="007E5268"/>
    <w:rsid w:val="007F54DB"/>
    <w:rsid w:val="007F722E"/>
    <w:rsid w:val="00804AF6"/>
    <w:rsid w:val="008139A6"/>
    <w:rsid w:val="00814DFA"/>
    <w:rsid w:val="00821CB4"/>
    <w:rsid w:val="00831F89"/>
    <w:rsid w:val="00840DA9"/>
    <w:rsid w:val="008466E9"/>
    <w:rsid w:val="00847FA3"/>
    <w:rsid w:val="008506A0"/>
    <w:rsid w:val="008528AE"/>
    <w:rsid w:val="00864EF9"/>
    <w:rsid w:val="00874875"/>
    <w:rsid w:val="00875ECC"/>
    <w:rsid w:val="008762C8"/>
    <w:rsid w:val="008804F1"/>
    <w:rsid w:val="0088202E"/>
    <w:rsid w:val="008920FC"/>
    <w:rsid w:val="008A0B5F"/>
    <w:rsid w:val="008A2E53"/>
    <w:rsid w:val="008A5AE6"/>
    <w:rsid w:val="008A7EC9"/>
    <w:rsid w:val="008B0014"/>
    <w:rsid w:val="008B6FDA"/>
    <w:rsid w:val="008B7DEA"/>
    <w:rsid w:val="008D2540"/>
    <w:rsid w:val="008D56AD"/>
    <w:rsid w:val="008D7984"/>
    <w:rsid w:val="008E2658"/>
    <w:rsid w:val="008E362E"/>
    <w:rsid w:val="008E4EE9"/>
    <w:rsid w:val="008E74CD"/>
    <w:rsid w:val="008F1304"/>
    <w:rsid w:val="008F197D"/>
    <w:rsid w:val="00920861"/>
    <w:rsid w:val="00923110"/>
    <w:rsid w:val="00934CB7"/>
    <w:rsid w:val="00935C72"/>
    <w:rsid w:val="00937407"/>
    <w:rsid w:val="00957D53"/>
    <w:rsid w:val="009606E7"/>
    <w:rsid w:val="00963722"/>
    <w:rsid w:val="00971E53"/>
    <w:rsid w:val="00976663"/>
    <w:rsid w:val="00976C69"/>
    <w:rsid w:val="009B123E"/>
    <w:rsid w:val="009C0BA5"/>
    <w:rsid w:val="009D0F92"/>
    <w:rsid w:val="009D5992"/>
    <w:rsid w:val="009D7DC4"/>
    <w:rsid w:val="009E037D"/>
    <w:rsid w:val="009E5662"/>
    <w:rsid w:val="009E7523"/>
    <w:rsid w:val="009F04D0"/>
    <w:rsid w:val="009F68E7"/>
    <w:rsid w:val="00A0018B"/>
    <w:rsid w:val="00A06901"/>
    <w:rsid w:val="00A14577"/>
    <w:rsid w:val="00A14CE9"/>
    <w:rsid w:val="00A31D97"/>
    <w:rsid w:val="00A35C75"/>
    <w:rsid w:val="00A403E5"/>
    <w:rsid w:val="00A440DB"/>
    <w:rsid w:val="00A60C17"/>
    <w:rsid w:val="00A65BD8"/>
    <w:rsid w:val="00A65FC2"/>
    <w:rsid w:val="00A6600D"/>
    <w:rsid w:val="00A66D61"/>
    <w:rsid w:val="00A701BD"/>
    <w:rsid w:val="00A7099D"/>
    <w:rsid w:val="00A736AD"/>
    <w:rsid w:val="00A826C5"/>
    <w:rsid w:val="00A94647"/>
    <w:rsid w:val="00A959B0"/>
    <w:rsid w:val="00AA3058"/>
    <w:rsid w:val="00AA3EE5"/>
    <w:rsid w:val="00AA5591"/>
    <w:rsid w:val="00AB2BB2"/>
    <w:rsid w:val="00AC2F19"/>
    <w:rsid w:val="00AC50F8"/>
    <w:rsid w:val="00AC7B9E"/>
    <w:rsid w:val="00AD3630"/>
    <w:rsid w:val="00AD6BFD"/>
    <w:rsid w:val="00AE1D23"/>
    <w:rsid w:val="00AE6937"/>
    <w:rsid w:val="00AF275C"/>
    <w:rsid w:val="00AF50A9"/>
    <w:rsid w:val="00B03A41"/>
    <w:rsid w:val="00B046A9"/>
    <w:rsid w:val="00B07F72"/>
    <w:rsid w:val="00B12E91"/>
    <w:rsid w:val="00B14F47"/>
    <w:rsid w:val="00B22FF1"/>
    <w:rsid w:val="00B25CFC"/>
    <w:rsid w:val="00B34725"/>
    <w:rsid w:val="00B35AF2"/>
    <w:rsid w:val="00B36CE4"/>
    <w:rsid w:val="00B4142D"/>
    <w:rsid w:val="00B4276C"/>
    <w:rsid w:val="00B45BAA"/>
    <w:rsid w:val="00B47337"/>
    <w:rsid w:val="00B65DAB"/>
    <w:rsid w:val="00B65F29"/>
    <w:rsid w:val="00B80F19"/>
    <w:rsid w:val="00B84346"/>
    <w:rsid w:val="00B94CAF"/>
    <w:rsid w:val="00B95406"/>
    <w:rsid w:val="00B9560F"/>
    <w:rsid w:val="00B97C5F"/>
    <w:rsid w:val="00BA0854"/>
    <w:rsid w:val="00BA1E7B"/>
    <w:rsid w:val="00BA3B2B"/>
    <w:rsid w:val="00BB0CFA"/>
    <w:rsid w:val="00BB6C64"/>
    <w:rsid w:val="00BB6DF6"/>
    <w:rsid w:val="00BC10F7"/>
    <w:rsid w:val="00BC5C5D"/>
    <w:rsid w:val="00BD2DA3"/>
    <w:rsid w:val="00BE2701"/>
    <w:rsid w:val="00BE2E8A"/>
    <w:rsid w:val="00BE3D3E"/>
    <w:rsid w:val="00BE4485"/>
    <w:rsid w:val="00BE5D64"/>
    <w:rsid w:val="00BF2EC3"/>
    <w:rsid w:val="00BF32EC"/>
    <w:rsid w:val="00BF7B36"/>
    <w:rsid w:val="00C04625"/>
    <w:rsid w:val="00C07EE7"/>
    <w:rsid w:val="00C11429"/>
    <w:rsid w:val="00C124B1"/>
    <w:rsid w:val="00C12E7E"/>
    <w:rsid w:val="00C1723C"/>
    <w:rsid w:val="00C22AF4"/>
    <w:rsid w:val="00C27816"/>
    <w:rsid w:val="00C33E3D"/>
    <w:rsid w:val="00C37E19"/>
    <w:rsid w:val="00C43C36"/>
    <w:rsid w:val="00C44772"/>
    <w:rsid w:val="00C45A61"/>
    <w:rsid w:val="00C4744D"/>
    <w:rsid w:val="00C6148B"/>
    <w:rsid w:val="00C648EE"/>
    <w:rsid w:val="00C73716"/>
    <w:rsid w:val="00C8583D"/>
    <w:rsid w:val="00C87231"/>
    <w:rsid w:val="00C90EE8"/>
    <w:rsid w:val="00C957AA"/>
    <w:rsid w:val="00CC0FFB"/>
    <w:rsid w:val="00CC20F3"/>
    <w:rsid w:val="00CC3E85"/>
    <w:rsid w:val="00CC40AA"/>
    <w:rsid w:val="00CD47FE"/>
    <w:rsid w:val="00CD5619"/>
    <w:rsid w:val="00CE059D"/>
    <w:rsid w:val="00CE5BA0"/>
    <w:rsid w:val="00CF084E"/>
    <w:rsid w:val="00CF1C2C"/>
    <w:rsid w:val="00CF26D2"/>
    <w:rsid w:val="00CF3FDC"/>
    <w:rsid w:val="00D02545"/>
    <w:rsid w:val="00D10891"/>
    <w:rsid w:val="00D11FE6"/>
    <w:rsid w:val="00D17C4E"/>
    <w:rsid w:val="00D23C6A"/>
    <w:rsid w:val="00D26D3D"/>
    <w:rsid w:val="00D3085F"/>
    <w:rsid w:val="00D31D19"/>
    <w:rsid w:val="00D33482"/>
    <w:rsid w:val="00D4440D"/>
    <w:rsid w:val="00D44C63"/>
    <w:rsid w:val="00D45371"/>
    <w:rsid w:val="00D61B50"/>
    <w:rsid w:val="00D76C77"/>
    <w:rsid w:val="00D76CA6"/>
    <w:rsid w:val="00D80A2E"/>
    <w:rsid w:val="00D8774A"/>
    <w:rsid w:val="00DA1672"/>
    <w:rsid w:val="00DA16F4"/>
    <w:rsid w:val="00DA3CCB"/>
    <w:rsid w:val="00DB2BCE"/>
    <w:rsid w:val="00DB7B03"/>
    <w:rsid w:val="00DC1444"/>
    <w:rsid w:val="00DC52C1"/>
    <w:rsid w:val="00DC741D"/>
    <w:rsid w:val="00DD42C0"/>
    <w:rsid w:val="00DE0834"/>
    <w:rsid w:val="00DF38D6"/>
    <w:rsid w:val="00DF53B2"/>
    <w:rsid w:val="00DF74AA"/>
    <w:rsid w:val="00E01A92"/>
    <w:rsid w:val="00E04774"/>
    <w:rsid w:val="00E067CB"/>
    <w:rsid w:val="00E10530"/>
    <w:rsid w:val="00E132A9"/>
    <w:rsid w:val="00E23D56"/>
    <w:rsid w:val="00E242C1"/>
    <w:rsid w:val="00E27329"/>
    <w:rsid w:val="00E3016B"/>
    <w:rsid w:val="00E32C96"/>
    <w:rsid w:val="00E36CED"/>
    <w:rsid w:val="00E37369"/>
    <w:rsid w:val="00E542B8"/>
    <w:rsid w:val="00E54332"/>
    <w:rsid w:val="00E548B7"/>
    <w:rsid w:val="00E558E4"/>
    <w:rsid w:val="00E57548"/>
    <w:rsid w:val="00E60BB6"/>
    <w:rsid w:val="00E77B05"/>
    <w:rsid w:val="00EA252A"/>
    <w:rsid w:val="00EA6094"/>
    <w:rsid w:val="00ED39E0"/>
    <w:rsid w:val="00EE5197"/>
    <w:rsid w:val="00EE65FC"/>
    <w:rsid w:val="00EF11A4"/>
    <w:rsid w:val="00EF1577"/>
    <w:rsid w:val="00F13551"/>
    <w:rsid w:val="00F26E96"/>
    <w:rsid w:val="00F33C5F"/>
    <w:rsid w:val="00F3578C"/>
    <w:rsid w:val="00F415BD"/>
    <w:rsid w:val="00F42426"/>
    <w:rsid w:val="00F54CBA"/>
    <w:rsid w:val="00F67516"/>
    <w:rsid w:val="00F95AA3"/>
    <w:rsid w:val="00F97DFC"/>
    <w:rsid w:val="00FA0FC5"/>
    <w:rsid w:val="00FA587D"/>
    <w:rsid w:val="00FA7A8C"/>
    <w:rsid w:val="00FC7256"/>
    <w:rsid w:val="00FD2B79"/>
    <w:rsid w:val="00FE2C79"/>
    <w:rsid w:val="00FE3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ACBD"/>
  <w15:docId w15:val="{E9CDEFB1-462D-4C99-A62F-5BC2AFF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1806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4749">
      <w:bodyDiv w:val="1"/>
      <w:marLeft w:val="0"/>
      <w:marRight w:val="0"/>
      <w:marTop w:val="0"/>
      <w:marBottom w:val="0"/>
      <w:divBdr>
        <w:top w:val="none" w:sz="0" w:space="0" w:color="auto"/>
        <w:left w:val="none" w:sz="0" w:space="0" w:color="auto"/>
        <w:bottom w:val="none" w:sz="0" w:space="0" w:color="auto"/>
        <w:right w:val="none" w:sz="0" w:space="0" w:color="auto"/>
      </w:divBdr>
      <w:divsChild>
        <w:div w:id="983776757">
          <w:marLeft w:val="0"/>
          <w:marRight w:val="0"/>
          <w:marTop w:val="0"/>
          <w:marBottom w:val="0"/>
          <w:divBdr>
            <w:top w:val="none" w:sz="0" w:space="0" w:color="auto"/>
            <w:left w:val="none" w:sz="0" w:space="0" w:color="auto"/>
            <w:bottom w:val="none" w:sz="0" w:space="0" w:color="auto"/>
            <w:right w:val="none" w:sz="0" w:space="0" w:color="auto"/>
          </w:divBdr>
        </w:div>
        <w:div w:id="2062243645">
          <w:marLeft w:val="0"/>
          <w:marRight w:val="0"/>
          <w:marTop w:val="0"/>
          <w:marBottom w:val="0"/>
          <w:divBdr>
            <w:top w:val="none" w:sz="0" w:space="0" w:color="auto"/>
            <w:left w:val="none" w:sz="0" w:space="0" w:color="auto"/>
            <w:bottom w:val="none" w:sz="0" w:space="0" w:color="auto"/>
            <w:right w:val="none" w:sz="0" w:space="0" w:color="auto"/>
          </w:divBdr>
        </w:div>
        <w:div w:id="1504737233">
          <w:marLeft w:val="0"/>
          <w:marRight w:val="0"/>
          <w:marTop w:val="0"/>
          <w:marBottom w:val="0"/>
          <w:divBdr>
            <w:top w:val="none" w:sz="0" w:space="0" w:color="auto"/>
            <w:left w:val="none" w:sz="0" w:space="0" w:color="auto"/>
            <w:bottom w:val="none" w:sz="0" w:space="0" w:color="auto"/>
            <w:right w:val="none" w:sz="0" w:space="0" w:color="auto"/>
          </w:divBdr>
        </w:div>
      </w:divsChild>
    </w:div>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 w:id="1686860993">
      <w:bodyDiv w:val="1"/>
      <w:marLeft w:val="0"/>
      <w:marRight w:val="0"/>
      <w:marTop w:val="0"/>
      <w:marBottom w:val="0"/>
      <w:divBdr>
        <w:top w:val="none" w:sz="0" w:space="0" w:color="auto"/>
        <w:left w:val="none" w:sz="0" w:space="0" w:color="auto"/>
        <w:bottom w:val="none" w:sz="0" w:space="0" w:color="auto"/>
        <w:right w:val="none" w:sz="0" w:space="0" w:color="auto"/>
      </w:divBdr>
    </w:div>
    <w:div w:id="2041973427">
      <w:bodyDiv w:val="1"/>
      <w:marLeft w:val="0"/>
      <w:marRight w:val="0"/>
      <w:marTop w:val="0"/>
      <w:marBottom w:val="0"/>
      <w:divBdr>
        <w:top w:val="none" w:sz="0" w:space="0" w:color="auto"/>
        <w:left w:val="none" w:sz="0" w:space="0" w:color="auto"/>
        <w:bottom w:val="none" w:sz="0" w:space="0" w:color="auto"/>
        <w:right w:val="none" w:sz="0" w:space="0" w:color="auto"/>
      </w:divBdr>
      <w:divsChild>
        <w:div w:id="73034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D677-96B3-4D61-AA0C-9BA44334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Das  Elend der Enterbten</vt:lpstr>
    </vt:vector>
  </TitlesOfParts>
  <Company>MyCompany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creator>Dr. Frank Böckelmann</dc:creator>
  <cp:lastModifiedBy>Frank</cp:lastModifiedBy>
  <cp:revision>32</cp:revision>
  <cp:lastPrinted>2019-05-06T23:15:00Z</cp:lastPrinted>
  <dcterms:created xsi:type="dcterms:W3CDTF">2019-05-05T10:38:00Z</dcterms:created>
  <dcterms:modified xsi:type="dcterms:W3CDTF">2019-06-05T16:12:00Z</dcterms:modified>
</cp:coreProperties>
</file>